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71F49" w14:textId="0E890B88"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5727D">
        <w:rPr>
          <w:rFonts w:cs="Arial" w:hint="eastAsia"/>
          <w:b/>
          <w:sz w:val="22"/>
          <w:lang w:val="en-US" w:eastAsia="zh-CN"/>
        </w:rPr>
        <w:t>7</w:t>
      </w:r>
      <w:r w:rsidR="00154F7E">
        <w:rPr>
          <w:rFonts w:cs="Arial"/>
          <w:b/>
          <w:sz w:val="22"/>
          <w:lang w:val="en-US"/>
        </w:rPr>
        <w:t>bis</w:t>
      </w:r>
      <w:r>
        <w:rPr>
          <w:rFonts w:cs="Arial"/>
          <w:b/>
          <w:i/>
          <w:sz w:val="22"/>
          <w:lang w:val="en-US"/>
        </w:rPr>
        <w:tab/>
      </w:r>
      <w:r w:rsidR="00D70047" w:rsidRPr="00D70047">
        <w:rPr>
          <w:rFonts w:cs="Arial"/>
          <w:b/>
          <w:i/>
          <w:sz w:val="22"/>
          <w:lang w:val="en-US"/>
        </w:rPr>
        <w:t>R2-2408451</w:t>
      </w:r>
      <w:r w:rsidR="00926AEF" w:rsidRPr="00926AEF" w:rsidDel="00926AEF">
        <w:rPr>
          <w:rFonts w:cs="Arial"/>
          <w:b/>
          <w:i/>
          <w:sz w:val="22"/>
          <w:lang w:val="en-US"/>
        </w:rPr>
        <w:t xml:space="preserve"> </w:t>
      </w:r>
    </w:p>
    <w:p w14:paraId="3F17F203" w14:textId="4636EF36" w:rsidR="00FB3C9D" w:rsidRDefault="0075727D">
      <w:pPr>
        <w:tabs>
          <w:tab w:val="left" w:pos="1701"/>
          <w:tab w:val="right" w:pos="9639"/>
        </w:tabs>
        <w:spacing w:after="0"/>
        <w:rPr>
          <w:rFonts w:cs="Arial"/>
          <w:b/>
          <w:color w:val="000000"/>
          <w:sz w:val="24"/>
        </w:rPr>
      </w:pPr>
      <w:r>
        <w:rPr>
          <w:rFonts w:cs="Arial" w:hint="eastAsia"/>
          <w:b/>
          <w:sz w:val="22"/>
          <w:lang w:val="en-US"/>
        </w:rPr>
        <w:t>Hefei</w:t>
      </w:r>
      <w:r w:rsidR="003D1DDD">
        <w:rPr>
          <w:rFonts w:cs="Arial"/>
          <w:b/>
          <w:sz w:val="22"/>
          <w:lang w:val="en-US"/>
        </w:rPr>
        <w:t>,</w:t>
      </w:r>
      <w:r w:rsidR="006E66CE">
        <w:rPr>
          <w:rFonts w:cs="Arial"/>
          <w:b/>
          <w:sz w:val="22"/>
          <w:lang w:val="en-US"/>
        </w:rPr>
        <w:t xml:space="preserve"> </w:t>
      </w:r>
      <w:r w:rsidR="00154F7E">
        <w:rPr>
          <w:rFonts w:cs="Arial"/>
          <w:b/>
          <w:sz w:val="22"/>
          <w:lang w:val="en-US"/>
        </w:rPr>
        <w:t>China</w:t>
      </w:r>
      <w:r w:rsidR="006E66CE">
        <w:rPr>
          <w:rFonts w:cs="Arial"/>
          <w:b/>
          <w:sz w:val="22"/>
          <w:lang w:val="en-US"/>
        </w:rPr>
        <w:t>,</w:t>
      </w:r>
      <w:r w:rsidR="003D1DDD">
        <w:rPr>
          <w:rFonts w:cs="Arial"/>
          <w:b/>
          <w:sz w:val="22"/>
          <w:lang w:val="en-US"/>
        </w:rPr>
        <w:t xml:space="preserve"> </w:t>
      </w:r>
      <w:r w:rsidR="00154F7E">
        <w:rPr>
          <w:rFonts w:cs="Arial"/>
          <w:b/>
          <w:sz w:val="22"/>
          <w:lang w:val="en-US"/>
        </w:rPr>
        <w:t>A</w:t>
      </w:r>
      <w:r>
        <w:rPr>
          <w:rFonts w:cs="Arial" w:hint="eastAsia"/>
          <w:b/>
          <w:sz w:val="22"/>
          <w:lang w:val="en-US"/>
        </w:rPr>
        <w:t>ugust</w:t>
      </w:r>
      <w:r w:rsidR="00400034">
        <w:rPr>
          <w:rFonts w:cs="Arial"/>
          <w:b/>
          <w:sz w:val="22"/>
          <w:lang w:val="en-US"/>
        </w:rPr>
        <w:t xml:space="preserve"> </w:t>
      </w:r>
      <w:r w:rsidR="003D1DDD">
        <w:rPr>
          <w:rFonts w:cs="Arial"/>
          <w:b/>
          <w:sz w:val="22"/>
          <w:lang w:val="en-US"/>
        </w:rPr>
        <w:t>202</w:t>
      </w:r>
      <w:r w:rsidR="0013348E">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2115D2AB" w:rsidR="00FB3C9D" w:rsidRDefault="003D1DDD">
      <w:pPr>
        <w:pStyle w:val="3GPPHeader"/>
        <w:rPr>
          <w:sz w:val="22"/>
        </w:rPr>
      </w:pPr>
      <w:r>
        <w:rPr>
          <w:sz w:val="22"/>
        </w:rPr>
        <w:t>Agenda Item:</w:t>
      </w:r>
      <w:r>
        <w:rPr>
          <w:sz w:val="22"/>
        </w:rPr>
        <w:tab/>
      </w:r>
      <w:r w:rsidR="002520F4">
        <w:rPr>
          <w:rFonts w:hint="eastAsia"/>
          <w:sz w:val="22"/>
        </w:rPr>
        <w:t>8.4.4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AEFA567" w:rsidR="00FB3C9D" w:rsidRDefault="003D1DDD">
      <w:pPr>
        <w:pStyle w:val="3GPPHeader"/>
        <w:rPr>
          <w:sz w:val="22"/>
        </w:rPr>
      </w:pPr>
      <w:r>
        <w:rPr>
          <w:sz w:val="22"/>
        </w:rPr>
        <w:t>Title:</w:t>
      </w:r>
      <w:r>
        <w:rPr>
          <w:sz w:val="22"/>
        </w:rPr>
        <w:tab/>
      </w:r>
      <w:r w:rsidR="002D59D2">
        <w:t>Discussion on LP-WUS in RRC_CONNECTED</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637DF54D" w14:textId="04E4E0FF" w:rsidR="00963C1C" w:rsidRDefault="00963C1C" w:rsidP="00EF66D2">
      <w:r>
        <w:rPr>
          <w:rFonts w:hint="eastAsia"/>
        </w:rPr>
        <w:t>The updated WID (RP-241824) was approved in RAN#105, with the checkpoint on potential RAN2 TU adjustment related to RRC-CONNECTED LP-WUS monitoring procedure.</w:t>
      </w:r>
    </w:p>
    <w:p w14:paraId="2F9886EA" w14:textId="58BF2BC7" w:rsidR="00C76D2A" w:rsidRPr="00EF66D2" w:rsidRDefault="00EF66D2" w:rsidP="00BF1F6E">
      <w:pPr>
        <w:rPr>
          <w:rFonts w:eastAsia="Batang"/>
          <w:lang w:eastAsia="ko-KR"/>
        </w:rPr>
      </w:pPr>
      <w:r>
        <w:rPr>
          <w:rFonts w:hint="eastAsia"/>
        </w:rPr>
        <w:t xml:space="preserve">We </w:t>
      </w:r>
      <w:r w:rsidR="00BF1F6E">
        <w:rPr>
          <w:rFonts w:hint="eastAsia"/>
        </w:rPr>
        <w:t>provide our view on the option 1-1 and option 1-2</w:t>
      </w:r>
      <w:bookmarkEnd w:id="6"/>
      <w:r w:rsidR="00425D12">
        <w:rPr>
          <w:rFonts w:hint="eastAsia"/>
        </w:rPr>
        <w:t xml:space="preserve"> in this contribution.</w:t>
      </w:r>
      <w:r w:rsidR="004E4CBB" w:rsidRPr="0098439C">
        <w:rPr>
          <w:rFonts w:eastAsia="Batang"/>
          <w:lang w:eastAsia="ko-KR"/>
        </w:rPr>
        <w:t xml:space="preserve"> </w:t>
      </w:r>
    </w:p>
    <w:p w14:paraId="0025F6F9" w14:textId="2C3185AA" w:rsidR="00EF66D2" w:rsidRPr="00EF66D2" w:rsidRDefault="00EF66D2" w:rsidP="00EF66D2">
      <w:pPr>
        <w:rPr>
          <w:rFonts w:eastAsiaTheme="minorEastAsia"/>
        </w:rPr>
      </w:pPr>
      <w:r>
        <w:rPr>
          <w:rFonts w:hint="eastAsia"/>
        </w:rPr>
        <w:t>Some of the related agreements in RAN1/RAN2 in the annex</w:t>
      </w:r>
    </w:p>
    <w:p w14:paraId="334886F6" w14:textId="519C1393" w:rsidR="0073288F" w:rsidRDefault="0049681A" w:rsidP="0073288F">
      <w:pPr>
        <w:pStyle w:val="1"/>
      </w:pPr>
      <w:bookmarkStart w:id="7" w:name="_Toc131757145"/>
      <w:r>
        <w:rPr>
          <w:rFonts w:hint="eastAsia"/>
        </w:rPr>
        <w:t>D</w:t>
      </w:r>
      <w:r>
        <w:t>iscussion</w:t>
      </w:r>
      <w:bookmarkEnd w:id="7"/>
      <w:r w:rsidR="0073288F">
        <w:t xml:space="preserve"> </w:t>
      </w:r>
    </w:p>
    <w:p w14:paraId="1B3D048A" w14:textId="1A960FB9" w:rsidR="00093756" w:rsidRPr="00057BD3" w:rsidRDefault="00093756" w:rsidP="00057BD3">
      <w:pPr>
        <w:pStyle w:val="20"/>
      </w:pPr>
      <w:r w:rsidRPr="00057BD3">
        <w:t xml:space="preserve">Issue-1: </w:t>
      </w:r>
      <w:r w:rsidR="00963C1C">
        <w:rPr>
          <w:rFonts w:hint="eastAsia"/>
        </w:rPr>
        <w:t xml:space="preserve">Option 1-1 </w:t>
      </w:r>
      <w:r w:rsidR="00EF1D80">
        <w:rPr>
          <w:rFonts w:hint="eastAsia"/>
        </w:rPr>
        <w:t>v</w:t>
      </w:r>
      <w:r w:rsidR="002F3D3A">
        <w:rPr>
          <w:rFonts w:hint="eastAsia"/>
        </w:rPr>
        <w:t>.</w:t>
      </w:r>
      <w:r w:rsidR="00EF1D80">
        <w:rPr>
          <w:rFonts w:hint="eastAsia"/>
        </w:rPr>
        <w:t>s.</w:t>
      </w:r>
      <w:r w:rsidR="00963C1C">
        <w:rPr>
          <w:rFonts w:hint="eastAsia"/>
        </w:rPr>
        <w:t xml:space="preserve"> Option1-2</w:t>
      </w:r>
      <w:r w:rsidR="00831EAE">
        <w:rPr>
          <w:rFonts w:hint="eastAsia"/>
        </w:rPr>
        <w:t xml:space="preserve"> </w:t>
      </w:r>
    </w:p>
    <w:p w14:paraId="5F3F2E7F" w14:textId="76B69401" w:rsidR="00963C1C" w:rsidRDefault="00963C1C" w:rsidP="00246065">
      <w:pPr>
        <w:spacing w:before="120"/>
        <w:rPr>
          <w:rFonts w:eastAsiaTheme="minorEastAsia"/>
        </w:rPr>
      </w:pPr>
      <w:r>
        <w:rPr>
          <w:rFonts w:eastAsiaTheme="minorEastAsia" w:hint="eastAsia"/>
        </w:rPr>
        <w:t>In last RAN1 meeting, there was a working assumption made:</w:t>
      </w:r>
    </w:p>
    <w:p w14:paraId="45AA881B" w14:textId="77777777" w:rsidR="00963C1C" w:rsidRPr="003433A3" w:rsidRDefault="00963C1C" w:rsidP="00E6461A">
      <w:pPr>
        <w:ind w:leftChars="100" w:left="200"/>
        <w:rPr>
          <w:b/>
          <w:bCs/>
          <w:highlight w:val="darkYellow"/>
          <w:lang w:val="en-US" w:eastAsia="ko-KR" w:bidi="ar"/>
        </w:rPr>
      </w:pPr>
      <w:r w:rsidRPr="003433A3">
        <w:rPr>
          <w:b/>
          <w:bCs/>
          <w:highlight w:val="darkYellow"/>
          <w:lang w:val="en-US" w:eastAsia="ko-KR" w:bidi="ar"/>
        </w:rPr>
        <w:t>Working Assumption</w:t>
      </w:r>
    </w:p>
    <w:p w14:paraId="3A343B37" w14:textId="77777777" w:rsidR="00963C1C" w:rsidRPr="001C72B5" w:rsidRDefault="00963C1C" w:rsidP="00E6461A">
      <w:pPr>
        <w:pStyle w:val="aff4"/>
        <w:spacing w:after="180" w:line="252" w:lineRule="auto"/>
        <w:ind w:leftChars="100" w:left="200"/>
      </w:pPr>
      <w:r>
        <w:rPr>
          <w:lang w:val="en-US"/>
        </w:rPr>
        <w:t xml:space="preserve">From RAN1 perspective, </w:t>
      </w:r>
      <w:r>
        <w:t>f</w:t>
      </w:r>
      <w:r w:rsidRPr="001C72B5">
        <w:t>or RRC CONNECTED mode, PDCCH monitoring is triggered by LP-WUS with C-DRX configuration</w:t>
      </w:r>
    </w:p>
    <w:p w14:paraId="00D08ACB" w14:textId="77777777" w:rsidR="00963C1C" w:rsidRPr="001C72B5" w:rsidRDefault="00963C1C" w:rsidP="005F1323">
      <w:pPr>
        <w:pStyle w:val="aff4"/>
        <w:numPr>
          <w:ilvl w:val="0"/>
          <w:numId w:val="24"/>
        </w:numPr>
        <w:pBdr>
          <w:top w:val="none" w:sz="0" w:space="0" w:color="auto"/>
          <w:left w:val="none" w:sz="0" w:space="0" w:color="auto"/>
          <w:bottom w:val="none" w:sz="0" w:space="0" w:color="auto"/>
          <w:right w:val="none" w:sz="0" w:space="0" w:color="auto"/>
          <w:between w:val="none" w:sz="0" w:space="0" w:color="auto"/>
        </w:pBdr>
        <w:spacing w:after="0"/>
        <w:ind w:leftChars="280" w:left="920"/>
        <w:contextualSpacing w:val="0"/>
        <w:jc w:val="left"/>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5B69511B" w14:textId="77777777" w:rsidR="00963C1C" w:rsidRDefault="00963C1C" w:rsidP="005F1323">
      <w:pPr>
        <w:pStyle w:val="aff4"/>
        <w:numPr>
          <w:ilvl w:val="0"/>
          <w:numId w:val="24"/>
        </w:numPr>
        <w:pBdr>
          <w:top w:val="none" w:sz="0" w:space="0" w:color="auto"/>
          <w:left w:val="none" w:sz="0" w:space="0" w:color="auto"/>
          <w:bottom w:val="none" w:sz="0" w:space="0" w:color="auto"/>
          <w:right w:val="none" w:sz="0" w:space="0" w:color="auto"/>
          <w:between w:val="none" w:sz="0" w:space="0" w:color="auto"/>
        </w:pBdr>
        <w:spacing w:after="0"/>
        <w:ind w:leftChars="280" w:left="920"/>
        <w:contextualSpacing w:val="0"/>
        <w:jc w:val="left"/>
      </w:pPr>
      <w:r w:rsidRPr="001C72B5">
        <w:rPr>
          <w:rFonts w:hint="eastAsia"/>
        </w:rPr>
        <w:t>Support Option 1-2:</w:t>
      </w:r>
      <w:r w:rsidRPr="001C72B5">
        <w:t xml:space="preserve"> LP-WUS monitoring outside at least legacy C-DRX active time according to the LP-WUS monitoring configuration to trigger PDCCH monitoring.</w:t>
      </w:r>
    </w:p>
    <w:p w14:paraId="72595DF6" w14:textId="77777777" w:rsidR="00963C1C" w:rsidRDefault="00963C1C" w:rsidP="005F1323">
      <w:pPr>
        <w:pStyle w:val="aff4"/>
        <w:numPr>
          <w:ilvl w:val="0"/>
          <w:numId w:val="24"/>
        </w:numPr>
        <w:pBdr>
          <w:top w:val="none" w:sz="0" w:space="0" w:color="auto"/>
          <w:left w:val="none" w:sz="0" w:space="0" w:color="auto"/>
          <w:bottom w:val="none" w:sz="0" w:space="0" w:color="auto"/>
          <w:right w:val="none" w:sz="0" w:space="0" w:color="auto"/>
          <w:between w:val="none" w:sz="0" w:space="0" w:color="auto"/>
        </w:pBdr>
        <w:spacing w:after="0"/>
        <w:ind w:leftChars="280" w:left="920"/>
        <w:contextualSpacing w:val="0"/>
        <w:jc w:val="left"/>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697693E9" w14:textId="77777777" w:rsidR="00963C1C" w:rsidRDefault="00963C1C" w:rsidP="00E6461A">
      <w:pPr>
        <w:pStyle w:val="aff4"/>
        <w:spacing w:after="180" w:line="252" w:lineRule="auto"/>
        <w:ind w:leftChars="100" w:left="200"/>
      </w:pPr>
      <w:r>
        <w:t>Note: Above can be revisited considering RAN2 decisions.</w:t>
      </w:r>
    </w:p>
    <w:p w14:paraId="3E787254" w14:textId="66A8CE27" w:rsidR="00E6461A" w:rsidRDefault="00E6461A" w:rsidP="00246065">
      <w:pPr>
        <w:spacing w:before="120"/>
        <w:rPr>
          <w:rFonts w:eastAsiaTheme="minorEastAsia"/>
        </w:rPr>
      </w:pPr>
      <w:r>
        <w:rPr>
          <w:rFonts w:eastAsiaTheme="minorEastAsia" w:hint="eastAsia"/>
        </w:rPr>
        <w:t xml:space="preserve">Firstly, we support Option 1-1, the reason is that it can be regarded as a replacement of R16 DCP feature, so that UE can be indicated by the LP-WUS to start DRX on-duration or not. </w:t>
      </w:r>
      <w:r w:rsidR="001661FB">
        <w:rPr>
          <w:rFonts w:eastAsiaTheme="minorEastAsia" w:hint="eastAsia"/>
        </w:rPr>
        <w:t>Compared with legacy DCP scheme, LP-WUS is expected to bring more power saving gain, due to it</w:t>
      </w:r>
      <w:r w:rsidR="001661FB">
        <w:rPr>
          <w:rFonts w:eastAsiaTheme="minorEastAsia"/>
        </w:rPr>
        <w:t>’</w:t>
      </w:r>
      <w:r w:rsidR="001661FB">
        <w:rPr>
          <w:rFonts w:eastAsiaTheme="minorEastAsia" w:hint="eastAsia"/>
        </w:rPr>
        <w:t xml:space="preserve">s simpler design on the sequence compared with PDCCH based design of DCP. There are two types of </w:t>
      </w:r>
      <w:r w:rsidR="00FD68CE">
        <w:rPr>
          <w:rFonts w:eastAsiaTheme="minorEastAsia" w:hint="eastAsia"/>
        </w:rPr>
        <w:t>WUR</w:t>
      </w:r>
      <w:r w:rsidR="001661FB">
        <w:rPr>
          <w:rFonts w:eastAsiaTheme="minorEastAsia" w:hint="eastAsia"/>
        </w:rPr>
        <w:t xml:space="preserve"> agreed so far, i.e., OOK-based and OFDM-based. It</w:t>
      </w:r>
      <w:r w:rsidR="001661FB">
        <w:rPr>
          <w:rFonts w:eastAsiaTheme="minorEastAsia"/>
        </w:rPr>
        <w:t>’</w:t>
      </w:r>
      <w:r w:rsidR="001661FB">
        <w:rPr>
          <w:rFonts w:eastAsiaTheme="minorEastAsia" w:hint="eastAsia"/>
        </w:rPr>
        <w:t xml:space="preserve">s the common understanding that </w:t>
      </w:r>
      <w:r w:rsidR="00BF03FA">
        <w:rPr>
          <w:rFonts w:eastAsiaTheme="minorEastAsia"/>
        </w:rPr>
        <w:t xml:space="preserve">for </w:t>
      </w:r>
      <w:r w:rsidR="001661FB">
        <w:rPr>
          <w:rFonts w:eastAsiaTheme="minorEastAsia" w:hint="eastAsia"/>
        </w:rPr>
        <w:t>OOK-based WUR, the coverage may not be the similar level as the legacy MR. However, for OFDM-based WUR, it</w:t>
      </w:r>
      <w:r w:rsidR="001661FB">
        <w:rPr>
          <w:rFonts w:eastAsiaTheme="minorEastAsia"/>
        </w:rPr>
        <w:t>’</w:t>
      </w:r>
      <w:r w:rsidR="001661FB">
        <w:rPr>
          <w:rFonts w:eastAsiaTheme="minorEastAsia" w:hint="eastAsia"/>
        </w:rPr>
        <w:t xml:space="preserve">s </w:t>
      </w:r>
      <w:r w:rsidR="001661FB">
        <w:rPr>
          <w:rFonts w:eastAsiaTheme="minorEastAsia"/>
        </w:rPr>
        <w:t>expected</w:t>
      </w:r>
      <w:r w:rsidR="001661FB">
        <w:rPr>
          <w:rFonts w:eastAsiaTheme="minorEastAsia" w:hint="eastAsia"/>
        </w:rPr>
        <w:t xml:space="preserve"> to provide the similar coverage as the MR. Irrespective of the different types of receiver, we think the LP-WUS can bring more power saving gain at least in the case when UE is able to monitor the LP-WUS. Thus, in such case, DCP may not be used even if the network configures both LP-WUS and DCP.</w:t>
      </w:r>
    </w:p>
    <w:p w14:paraId="5616B25D" w14:textId="65D31D42" w:rsidR="00823B67" w:rsidRDefault="00823B67" w:rsidP="00823B67">
      <w:pPr>
        <w:pStyle w:val="Proposal"/>
      </w:pPr>
      <w:bookmarkStart w:id="8" w:name="_Toc178970840"/>
      <w:r>
        <w:rPr>
          <w:rFonts w:hint="eastAsia"/>
        </w:rPr>
        <w:t>Option 1-1 is supported, and</w:t>
      </w:r>
      <w:r w:rsidR="003A7C13">
        <w:rPr>
          <w:rFonts w:hint="eastAsia"/>
        </w:rPr>
        <w:t xml:space="preserve"> </w:t>
      </w:r>
      <w:r>
        <w:rPr>
          <w:rFonts w:hint="eastAsia"/>
        </w:rPr>
        <w:t>it</w:t>
      </w:r>
      <w:r>
        <w:t>’</w:t>
      </w:r>
      <w:r>
        <w:rPr>
          <w:rFonts w:hint="eastAsia"/>
        </w:rPr>
        <w:t xml:space="preserve">s regarded as the replacement of DCP </w:t>
      </w:r>
      <w:r w:rsidR="00FC2800">
        <w:t xml:space="preserve">in the case </w:t>
      </w:r>
      <w:r w:rsidR="00BF03FA">
        <w:rPr>
          <w:rFonts w:eastAsiaTheme="minorEastAsia" w:hint="eastAsia"/>
        </w:rPr>
        <w:t xml:space="preserve">when UE is </w:t>
      </w:r>
      <w:r w:rsidR="00FC2800">
        <w:rPr>
          <w:rFonts w:eastAsiaTheme="minorEastAsia"/>
        </w:rPr>
        <w:t>in LP-WUS coverage</w:t>
      </w:r>
      <w:r w:rsidR="0013236F">
        <w:rPr>
          <w:rFonts w:hint="eastAsia"/>
        </w:rPr>
        <w:t>.</w:t>
      </w:r>
      <w:bookmarkEnd w:id="8"/>
    </w:p>
    <w:p w14:paraId="1C124143" w14:textId="637DBD49" w:rsidR="00823B67" w:rsidRDefault="0013236F" w:rsidP="00246065">
      <w:pPr>
        <w:spacing w:before="120"/>
        <w:rPr>
          <w:rFonts w:eastAsiaTheme="minorEastAsia"/>
        </w:rPr>
      </w:pPr>
      <w:r>
        <w:rPr>
          <w:rFonts w:eastAsiaTheme="minorEastAsia" w:hint="eastAsia"/>
        </w:rPr>
        <w:t xml:space="preserve">Secondly, </w:t>
      </w:r>
      <w:r w:rsidR="007A6425">
        <w:rPr>
          <w:rFonts w:eastAsiaTheme="minorEastAsia" w:hint="eastAsia"/>
        </w:rPr>
        <w:t>Option 1-2 to us</w:t>
      </w:r>
      <w:r w:rsidR="00593BCE">
        <w:rPr>
          <w:rFonts w:eastAsiaTheme="minorEastAsia" w:hint="eastAsia"/>
        </w:rPr>
        <w:t xml:space="preserve">, </w:t>
      </w:r>
      <w:r w:rsidR="007A6425">
        <w:rPr>
          <w:rFonts w:eastAsiaTheme="minorEastAsia" w:hint="eastAsia"/>
        </w:rPr>
        <w:t xml:space="preserve">means that UE can be </w:t>
      </w:r>
      <w:r w:rsidR="007A6425">
        <w:rPr>
          <w:rFonts w:eastAsiaTheme="minorEastAsia"/>
        </w:rPr>
        <w:t>further</w:t>
      </w:r>
      <w:r w:rsidR="007A6425">
        <w:rPr>
          <w:rFonts w:eastAsiaTheme="minorEastAsia" w:hint="eastAsia"/>
        </w:rPr>
        <w:t xml:space="preserve"> triggered to monitor PDCCH outside the legacy C-DRX active time. It</w:t>
      </w:r>
      <w:r w:rsidR="007A6425">
        <w:rPr>
          <w:rFonts w:eastAsiaTheme="minorEastAsia"/>
        </w:rPr>
        <w:t>’</w:t>
      </w:r>
      <w:r w:rsidR="007A6425">
        <w:rPr>
          <w:rFonts w:eastAsiaTheme="minorEastAsia" w:hint="eastAsia"/>
        </w:rPr>
        <w:t xml:space="preserve">s an extra </w:t>
      </w:r>
      <w:r w:rsidR="007A6425">
        <w:rPr>
          <w:rFonts w:eastAsiaTheme="minorEastAsia"/>
        </w:rPr>
        <w:t>mechanism</w:t>
      </w:r>
      <w:r w:rsidR="007A6425">
        <w:rPr>
          <w:rFonts w:eastAsiaTheme="minorEastAsia" w:hint="eastAsia"/>
        </w:rPr>
        <w:t xml:space="preserve"> to enable the network to </w:t>
      </w:r>
      <w:r w:rsidR="007A6425">
        <w:rPr>
          <w:rFonts w:eastAsiaTheme="minorEastAsia"/>
        </w:rPr>
        <w:t>schedule</w:t>
      </w:r>
      <w:r w:rsidR="007A6425">
        <w:rPr>
          <w:rFonts w:eastAsiaTheme="minorEastAsia" w:hint="eastAsia"/>
        </w:rPr>
        <w:t xml:space="preserve"> the UE on top of the legacy DRX active time.</w:t>
      </w:r>
      <w:r w:rsidR="00593BCE">
        <w:rPr>
          <w:rFonts w:eastAsiaTheme="minorEastAsia" w:hint="eastAsia"/>
        </w:rPr>
        <w:t xml:space="preserve"> </w:t>
      </w:r>
      <w:r w:rsidR="00502B33">
        <w:rPr>
          <w:rFonts w:eastAsiaTheme="minorEastAsia" w:hint="eastAsia"/>
        </w:rPr>
        <w:t>We understand the intention by itself, however, we feel there are still some questions to be clarified before RAN2 can further confirm the working assumption made by RAN1:</w:t>
      </w:r>
    </w:p>
    <w:p w14:paraId="73B4D749" w14:textId="667BBD63" w:rsidR="00502B33" w:rsidRDefault="00502B33" w:rsidP="005F1323">
      <w:pPr>
        <w:pStyle w:val="aff4"/>
        <w:numPr>
          <w:ilvl w:val="0"/>
          <w:numId w:val="26"/>
        </w:numPr>
        <w:spacing w:before="120"/>
        <w:rPr>
          <w:rFonts w:eastAsiaTheme="minorEastAsia"/>
        </w:rPr>
      </w:pPr>
      <w:r>
        <w:rPr>
          <w:rFonts w:eastAsiaTheme="minorEastAsia"/>
        </w:rPr>
        <w:lastRenderedPageBreak/>
        <w:t>W</w:t>
      </w:r>
      <w:r>
        <w:rPr>
          <w:rFonts w:eastAsiaTheme="minorEastAsia" w:hint="eastAsia"/>
        </w:rPr>
        <w:t xml:space="preserve">hat is the use case when the UE needs to further monitor PDCCH outside legacy C-DRX Active Time? </w:t>
      </w:r>
      <w:r>
        <w:rPr>
          <w:rFonts w:eastAsiaTheme="minorEastAsia"/>
        </w:rPr>
        <w:t>To</w:t>
      </w:r>
      <w:r>
        <w:rPr>
          <w:rFonts w:eastAsiaTheme="minorEastAsia" w:hint="eastAsia"/>
        </w:rPr>
        <w:t xml:space="preserve"> us, C-DRX is a </w:t>
      </w:r>
      <w:r>
        <w:rPr>
          <w:rFonts w:eastAsiaTheme="minorEastAsia"/>
        </w:rPr>
        <w:t>mechanism</w:t>
      </w:r>
      <w:r>
        <w:rPr>
          <w:rFonts w:eastAsiaTheme="minorEastAsia" w:hint="eastAsia"/>
        </w:rPr>
        <w:t xml:space="preserve"> to control the PDCCP monitoring in the UE side, it</w:t>
      </w:r>
      <w:r>
        <w:rPr>
          <w:rFonts w:eastAsiaTheme="minorEastAsia"/>
        </w:rPr>
        <w:t>’</w:t>
      </w:r>
      <w:r>
        <w:rPr>
          <w:rFonts w:eastAsiaTheme="minorEastAsia" w:hint="eastAsia"/>
        </w:rPr>
        <w:t>s fully configured by the network. In our understanding, it</w:t>
      </w:r>
      <w:r>
        <w:rPr>
          <w:rFonts w:eastAsiaTheme="minorEastAsia"/>
        </w:rPr>
        <w:t>’</w:t>
      </w:r>
      <w:r>
        <w:rPr>
          <w:rFonts w:eastAsiaTheme="minorEastAsia" w:hint="eastAsia"/>
        </w:rPr>
        <w:t xml:space="preserve">s the network </w:t>
      </w:r>
      <w:r>
        <w:rPr>
          <w:rFonts w:eastAsiaTheme="minorEastAsia"/>
        </w:rPr>
        <w:t>configuration</w:t>
      </w:r>
      <w:r>
        <w:rPr>
          <w:rFonts w:eastAsiaTheme="minorEastAsia" w:hint="eastAsia"/>
        </w:rPr>
        <w:t xml:space="preserve"> to ensure a reasonable C-DRX configuration, e.g., different types of timers, so that the power </w:t>
      </w:r>
      <w:r>
        <w:rPr>
          <w:rFonts w:eastAsiaTheme="minorEastAsia"/>
        </w:rPr>
        <w:t>consumption</w:t>
      </w:r>
      <w:r>
        <w:rPr>
          <w:rFonts w:eastAsiaTheme="minorEastAsia" w:hint="eastAsia"/>
        </w:rPr>
        <w:t xml:space="preserve"> and </w:t>
      </w:r>
      <w:r>
        <w:rPr>
          <w:rFonts w:eastAsiaTheme="minorEastAsia"/>
        </w:rPr>
        <w:t>scheduling</w:t>
      </w:r>
      <w:r>
        <w:rPr>
          <w:rFonts w:eastAsiaTheme="minorEastAsia" w:hint="eastAsia"/>
        </w:rPr>
        <w:t xml:space="preserve"> </w:t>
      </w:r>
      <w:r w:rsidR="00FC2800">
        <w:rPr>
          <w:rFonts w:eastAsiaTheme="minorEastAsia" w:hint="eastAsia"/>
        </w:rPr>
        <w:t>de</w:t>
      </w:r>
      <w:r w:rsidR="00FC2800">
        <w:rPr>
          <w:rFonts w:eastAsiaTheme="minorEastAsia"/>
        </w:rPr>
        <w:t xml:space="preserve">lay </w:t>
      </w:r>
      <w:r>
        <w:rPr>
          <w:rFonts w:eastAsiaTheme="minorEastAsia"/>
        </w:rPr>
        <w:t>can</w:t>
      </w:r>
      <w:r>
        <w:rPr>
          <w:rFonts w:eastAsiaTheme="minorEastAsia" w:hint="eastAsia"/>
        </w:rPr>
        <w:t xml:space="preserve"> be well balanced. The </w:t>
      </w:r>
      <w:r>
        <w:rPr>
          <w:rFonts w:eastAsiaTheme="minorEastAsia"/>
        </w:rPr>
        <w:t>mechanism</w:t>
      </w:r>
      <w:r>
        <w:rPr>
          <w:rFonts w:eastAsiaTheme="minorEastAsia" w:hint="eastAsia"/>
        </w:rPr>
        <w:t xml:space="preserve"> has been there for many years, and it works </w:t>
      </w:r>
      <w:r>
        <w:rPr>
          <w:rFonts w:eastAsiaTheme="minorEastAsia"/>
        </w:rPr>
        <w:t>wel</w:t>
      </w:r>
      <w:r>
        <w:rPr>
          <w:rFonts w:eastAsiaTheme="minorEastAsia" w:hint="eastAsia"/>
        </w:rPr>
        <w:t xml:space="preserve">l. Thus, we have not yet identified a use case to justify why the </w:t>
      </w:r>
      <w:r>
        <w:rPr>
          <w:rFonts w:eastAsiaTheme="minorEastAsia"/>
        </w:rPr>
        <w:t>network</w:t>
      </w:r>
      <w:r>
        <w:rPr>
          <w:rFonts w:eastAsiaTheme="minorEastAsia" w:hint="eastAsia"/>
        </w:rPr>
        <w:t xml:space="preserve"> would need to trigger the UE</w:t>
      </w:r>
      <w:r w:rsidR="00FC2800">
        <w:rPr>
          <w:rFonts w:eastAsiaTheme="minorEastAsia"/>
        </w:rPr>
        <w:t>’s</w:t>
      </w:r>
      <w:r>
        <w:rPr>
          <w:rFonts w:eastAsiaTheme="minorEastAsia" w:hint="eastAsia"/>
        </w:rPr>
        <w:t xml:space="preserve"> PDCCH monitoring outside the legacy C-DRX Active Time.</w:t>
      </w:r>
    </w:p>
    <w:p w14:paraId="2883E81F" w14:textId="0AC86250" w:rsidR="00502B33" w:rsidRDefault="00502B33" w:rsidP="005F1323">
      <w:pPr>
        <w:pStyle w:val="aff4"/>
        <w:numPr>
          <w:ilvl w:val="0"/>
          <w:numId w:val="26"/>
        </w:numPr>
        <w:spacing w:before="120"/>
        <w:rPr>
          <w:rFonts w:eastAsiaTheme="minorEastAsia"/>
        </w:rPr>
      </w:pPr>
      <w:r>
        <w:rPr>
          <w:rFonts w:eastAsiaTheme="minorEastAsia" w:hint="eastAsia"/>
        </w:rPr>
        <w:t xml:space="preserve">If there is indeed interesting use case identified to enabled the network to trigger the UE </w:t>
      </w:r>
      <w:r w:rsidR="00FC2800">
        <w:rPr>
          <w:rFonts w:eastAsiaTheme="minorEastAsia"/>
        </w:rPr>
        <w:t xml:space="preserve">to </w:t>
      </w:r>
      <w:r>
        <w:rPr>
          <w:rFonts w:eastAsiaTheme="minorEastAsia" w:hint="eastAsia"/>
        </w:rPr>
        <w:t xml:space="preserve">monitor PDCCH outside C-DRX Active Time, we wonder why it has to be configured together with C-DRX </w:t>
      </w:r>
      <w:r>
        <w:rPr>
          <w:rFonts w:eastAsiaTheme="minorEastAsia"/>
        </w:rPr>
        <w:t>configuration</w:t>
      </w:r>
      <w:r>
        <w:rPr>
          <w:rFonts w:eastAsiaTheme="minorEastAsia" w:hint="eastAsia"/>
        </w:rPr>
        <w:t xml:space="preserve">? In </w:t>
      </w:r>
      <w:r>
        <w:rPr>
          <w:rFonts w:eastAsiaTheme="minorEastAsia"/>
        </w:rPr>
        <w:t>such</w:t>
      </w:r>
      <w:r>
        <w:rPr>
          <w:rFonts w:eastAsiaTheme="minorEastAsia" w:hint="eastAsia"/>
        </w:rPr>
        <w:t xml:space="preserve"> case, the PDCCH monitoring is totally controlled by the </w:t>
      </w:r>
      <w:r>
        <w:rPr>
          <w:rFonts w:eastAsiaTheme="minorEastAsia"/>
        </w:rPr>
        <w:t>network</w:t>
      </w:r>
      <w:r>
        <w:rPr>
          <w:rFonts w:eastAsiaTheme="minorEastAsia" w:hint="eastAsia"/>
        </w:rPr>
        <w:t xml:space="preserve"> indication, i.e., the LP-WUS signalling can control the PDCCH monitoring in a more dynamic way than the C-DRX based on RRC </w:t>
      </w:r>
      <w:r>
        <w:rPr>
          <w:rFonts w:eastAsiaTheme="minorEastAsia"/>
        </w:rPr>
        <w:t>configuration</w:t>
      </w:r>
      <w:r>
        <w:rPr>
          <w:rFonts w:eastAsiaTheme="minorEastAsia" w:hint="eastAsia"/>
        </w:rPr>
        <w:t>. People may argue that the LP-WUS may not work in all the case, e.g., only in the case when the UE meets the entry requirement. If this is true, maybe we can restrict that the C-DRX is only used when the LP-WUS does not work.</w:t>
      </w:r>
    </w:p>
    <w:p w14:paraId="3E56FA82" w14:textId="797B0C88" w:rsidR="00356BD6" w:rsidRPr="00502B33" w:rsidRDefault="00356BD6" w:rsidP="005F1323">
      <w:pPr>
        <w:pStyle w:val="aff4"/>
        <w:numPr>
          <w:ilvl w:val="0"/>
          <w:numId w:val="26"/>
        </w:numPr>
        <w:spacing w:before="120"/>
        <w:rPr>
          <w:rFonts w:eastAsiaTheme="minorEastAsia"/>
        </w:rPr>
      </w:pPr>
      <w:r>
        <w:rPr>
          <w:rFonts w:eastAsiaTheme="minorEastAsia" w:hint="eastAsia"/>
        </w:rPr>
        <w:t xml:space="preserve">It </w:t>
      </w:r>
      <w:r>
        <w:rPr>
          <w:rFonts w:eastAsiaTheme="minorEastAsia"/>
        </w:rPr>
        <w:t>might</w:t>
      </w:r>
      <w:r>
        <w:rPr>
          <w:rFonts w:eastAsiaTheme="minorEastAsia" w:hint="eastAsia"/>
        </w:rPr>
        <w:t xml:space="preserve"> be good that in Release-19, we </w:t>
      </w:r>
      <w:r>
        <w:rPr>
          <w:rFonts w:eastAsiaTheme="minorEastAsia"/>
        </w:rPr>
        <w:t>firstly</w:t>
      </w:r>
      <w:r>
        <w:rPr>
          <w:rFonts w:eastAsiaTheme="minorEastAsia" w:hint="eastAsia"/>
        </w:rPr>
        <w:t xml:space="preserve"> specify the option 1-1, to </w:t>
      </w:r>
      <w:r>
        <w:rPr>
          <w:rFonts w:eastAsiaTheme="minorEastAsia"/>
        </w:rPr>
        <w:t>verify</w:t>
      </w:r>
      <w:r>
        <w:rPr>
          <w:rFonts w:eastAsiaTheme="minorEastAsia" w:hint="eastAsia"/>
        </w:rPr>
        <w:t xml:space="preserve"> the benefits of LP-WUS compared with legacy DCP. Then, if the industry is ready to deploy the LP-WUS because </w:t>
      </w:r>
      <w:r w:rsidR="00FC2800">
        <w:rPr>
          <w:rFonts w:eastAsiaTheme="minorEastAsia"/>
        </w:rPr>
        <w:t xml:space="preserve">of </w:t>
      </w:r>
      <w:r>
        <w:rPr>
          <w:rFonts w:eastAsiaTheme="minorEastAsia" w:hint="eastAsia"/>
        </w:rPr>
        <w:t xml:space="preserve">the </w:t>
      </w:r>
      <w:r>
        <w:rPr>
          <w:rFonts w:eastAsiaTheme="minorEastAsia"/>
        </w:rPr>
        <w:t>benefits</w:t>
      </w:r>
      <w:r>
        <w:rPr>
          <w:rFonts w:eastAsiaTheme="minorEastAsia" w:hint="eastAsia"/>
        </w:rPr>
        <w:t xml:space="preserve">, we can try to look into more enhanced ways of using LP-WUS, i.e., to have further enhancements in the coming </w:t>
      </w:r>
      <w:r w:rsidR="005D40B3">
        <w:rPr>
          <w:rFonts w:eastAsiaTheme="minorEastAsia" w:hint="eastAsia"/>
        </w:rPr>
        <w:t xml:space="preserve">future </w:t>
      </w:r>
      <w:r>
        <w:rPr>
          <w:rFonts w:eastAsiaTheme="minorEastAsia" w:hint="eastAsia"/>
        </w:rPr>
        <w:t>release</w:t>
      </w:r>
      <w:r w:rsidR="005D40B3">
        <w:rPr>
          <w:rFonts w:eastAsiaTheme="minorEastAsia" w:hint="eastAsia"/>
        </w:rPr>
        <w:t>s</w:t>
      </w:r>
      <w:r>
        <w:rPr>
          <w:rFonts w:eastAsiaTheme="minorEastAsia" w:hint="eastAsia"/>
        </w:rPr>
        <w:t>.</w:t>
      </w:r>
    </w:p>
    <w:p w14:paraId="71287EB4" w14:textId="172817F9" w:rsidR="00963C1C" w:rsidRDefault="00A70585" w:rsidP="00246065">
      <w:pPr>
        <w:spacing w:before="120"/>
        <w:rPr>
          <w:rFonts w:eastAsiaTheme="minorEastAsia"/>
        </w:rPr>
      </w:pPr>
      <w:r>
        <w:rPr>
          <w:rFonts w:eastAsiaTheme="minorEastAsia" w:hint="eastAsia"/>
        </w:rPr>
        <w:t>With above, we think the option 1-2 can be de-prioritized.</w:t>
      </w:r>
    </w:p>
    <w:p w14:paraId="17D23AA0" w14:textId="1F6BC7DA" w:rsidR="00A70585" w:rsidRDefault="00A70585" w:rsidP="00A70585">
      <w:pPr>
        <w:pStyle w:val="Proposal"/>
      </w:pPr>
      <w:bookmarkStart w:id="9" w:name="_Toc178970841"/>
      <w:r>
        <w:rPr>
          <w:rFonts w:hint="eastAsia"/>
        </w:rPr>
        <w:t>Option 1-2 is de-prioritized</w:t>
      </w:r>
      <w:r w:rsidR="008C4425">
        <w:rPr>
          <w:rFonts w:hint="eastAsia"/>
        </w:rPr>
        <w:t xml:space="preserve"> from RAN2 perspective.</w:t>
      </w:r>
      <w:bookmarkEnd w:id="9"/>
    </w:p>
    <w:p w14:paraId="4CF004A5" w14:textId="0DB421F3" w:rsidR="005F548D" w:rsidRDefault="005F548D" w:rsidP="002E379B"/>
    <w:p w14:paraId="2E36A18D" w14:textId="02EA475A" w:rsidR="00674F02" w:rsidRPr="00057BD3" w:rsidRDefault="00674F02" w:rsidP="00674F02">
      <w:pPr>
        <w:pStyle w:val="20"/>
      </w:pPr>
      <w:r>
        <w:rPr>
          <w:rFonts w:hint="eastAsia"/>
        </w:rPr>
        <w:t>Interworking with CA and DC</w:t>
      </w:r>
      <w:r>
        <w:rPr>
          <w:rFonts w:hint="eastAsia"/>
        </w:rPr>
        <w:t xml:space="preserve"> </w:t>
      </w:r>
    </w:p>
    <w:p w14:paraId="00E05A3F" w14:textId="15121602" w:rsidR="00674F02" w:rsidRDefault="00674F02" w:rsidP="00674F02">
      <w:pPr>
        <w:spacing w:before="120"/>
        <w:rPr>
          <w:rFonts w:eastAsiaTheme="minorEastAsia"/>
        </w:rPr>
      </w:pPr>
      <w:r>
        <w:rPr>
          <w:rFonts w:eastAsiaTheme="minorEastAsia" w:hint="eastAsia"/>
        </w:rPr>
        <w:t xml:space="preserve">In last RAN1 meeting, </w:t>
      </w:r>
      <w:r>
        <w:rPr>
          <w:rFonts w:eastAsiaTheme="minorEastAsia" w:hint="eastAsia"/>
        </w:rPr>
        <w:t xml:space="preserve">regarding interworking with CA and DC, </w:t>
      </w:r>
      <w:r>
        <w:rPr>
          <w:rFonts w:eastAsiaTheme="minorEastAsia" w:hint="eastAsia"/>
        </w:rPr>
        <w:t>there was a</w:t>
      </w:r>
      <w:r>
        <w:rPr>
          <w:rFonts w:eastAsiaTheme="minorEastAsia" w:hint="eastAsia"/>
        </w:rPr>
        <w:t>n agreement made</w:t>
      </w:r>
      <w:r>
        <w:rPr>
          <w:rFonts w:eastAsiaTheme="minorEastAsia" w:hint="eastAsia"/>
        </w:rPr>
        <w:t>:</w:t>
      </w:r>
    </w:p>
    <w:p w14:paraId="0457FF54" w14:textId="77777777" w:rsidR="00674F02" w:rsidRPr="00C04185" w:rsidRDefault="00674F02" w:rsidP="00674F02">
      <w:pPr>
        <w:pStyle w:val="aff4"/>
        <w:ind w:left="0"/>
        <w:rPr>
          <w:b/>
          <w:bCs/>
        </w:rPr>
      </w:pPr>
      <w:r w:rsidRPr="00C04185">
        <w:rPr>
          <w:b/>
          <w:bCs/>
          <w:highlight w:val="green"/>
        </w:rPr>
        <w:t>Agreement</w:t>
      </w:r>
    </w:p>
    <w:p w14:paraId="3EEAF8C1" w14:textId="77777777" w:rsidR="00674F02" w:rsidRDefault="00674F02" w:rsidP="00674F02">
      <w:pPr>
        <w:pStyle w:val="aff4"/>
        <w:ind w:left="0"/>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5755E9A4" w14:textId="77777777" w:rsidR="00674F02" w:rsidRPr="005C3DAB" w:rsidRDefault="00674F02" w:rsidP="00674F02">
      <w:pPr>
        <w:pStyle w:val="aff4"/>
        <w:numPr>
          <w:ilvl w:val="0"/>
          <w:numId w:val="23"/>
        </w:numPr>
        <w:pBdr>
          <w:top w:val="none" w:sz="0" w:space="0" w:color="auto"/>
          <w:left w:val="none" w:sz="0" w:space="0" w:color="auto"/>
          <w:bottom w:val="none" w:sz="0" w:space="0" w:color="auto"/>
          <w:right w:val="none" w:sz="0" w:space="0" w:color="auto"/>
          <w:between w:val="none" w:sz="0" w:space="0" w:color="auto"/>
        </w:pBdr>
        <w:spacing w:after="0"/>
      </w:pPr>
      <w:r>
        <w:t>FFS: DC</w:t>
      </w:r>
    </w:p>
    <w:p w14:paraId="200CCE5C" w14:textId="77777777" w:rsidR="00674F02" w:rsidRDefault="00674F02" w:rsidP="002E379B"/>
    <w:p w14:paraId="4798B1EC" w14:textId="3740AB8E" w:rsidR="009A70A2" w:rsidRDefault="009A70A2" w:rsidP="002E379B">
      <w:pPr>
        <w:rPr>
          <w:rFonts w:hint="eastAsia"/>
        </w:rPr>
      </w:pPr>
      <w:r>
        <w:rPr>
          <w:rFonts w:hint="eastAsia"/>
        </w:rPr>
        <w:t xml:space="preserve">From RAN2 perspective, for Option 1-1, LP-WUS acts as the role of DCP. For DCP, it does work for the case when CA is configured. Thus, there should be no problem when LP-WUS works together with CA, i.e., UE is indicated by LP-WUS to start on-duration or not, and on-duration is common for PCell and SCell when CA is configured. Meanwhile, we </w:t>
      </w:r>
      <w:r>
        <w:t>don’t</w:t>
      </w:r>
      <w:r>
        <w:rPr>
          <w:rFonts w:hint="eastAsia"/>
        </w:rPr>
        <w:t xml:space="preserve"> expect LP-WUS can do more on top of DCP, e.g., trigger on-duration specific to one or several configured cells, but not all.</w:t>
      </w:r>
    </w:p>
    <w:p w14:paraId="30B25B2F" w14:textId="1C9C043B" w:rsidR="009A70A2" w:rsidRDefault="009A70A2" w:rsidP="009A70A2">
      <w:pPr>
        <w:pStyle w:val="Proposal"/>
      </w:pPr>
      <w:bookmarkStart w:id="10" w:name="_Toc178970842"/>
      <w:r>
        <w:rPr>
          <w:rFonts w:hint="eastAsia"/>
        </w:rPr>
        <w:t>From RAN2 perspective, LP-WUS is supported when the UE is configured with CA,</w:t>
      </w:r>
      <w:r w:rsidR="00BE6B3F">
        <w:rPr>
          <w:rFonts w:hint="eastAsia"/>
        </w:rPr>
        <w:t xml:space="preserve"> no enhancements for the CA case compared with non-CA case</w:t>
      </w:r>
      <w:r>
        <w:rPr>
          <w:rFonts w:hint="eastAsia"/>
        </w:rPr>
        <w:t>.</w:t>
      </w:r>
      <w:bookmarkEnd w:id="10"/>
    </w:p>
    <w:p w14:paraId="00056E5B" w14:textId="26EA3B21" w:rsidR="009A70A2" w:rsidRPr="00675AE5" w:rsidRDefault="00675AE5" w:rsidP="002E379B">
      <w:pPr>
        <w:rPr>
          <w:rFonts w:hint="eastAsia"/>
        </w:rPr>
      </w:pPr>
      <w:r>
        <w:t>W</w:t>
      </w:r>
      <w:r>
        <w:rPr>
          <w:rFonts w:hint="eastAsia"/>
        </w:rPr>
        <w:t>ith respective to the DC case, we understand the intention of LP-WUS is for the power saving, and the reason is that by the indication of LP-WUS, the MR can be in different sleeping mode in the RRC Connected state. When the UE is configured with DC, we think different sleeping mode is applied to both MCG and SCG, then there should no special handling to a specific CG in the DC case. For option 1-1, based on the indication of LP-WUS, it triggers the starts of on-duration or not. Different CG has independent MAC entity, thus this indication of LP-WUS should apply for both MAC entities in the DC case.</w:t>
      </w:r>
    </w:p>
    <w:p w14:paraId="624B4A0C" w14:textId="73249A18" w:rsidR="00675AE5" w:rsidRDefault="00675AE5" w:rsidP="00675AE5">
      <w:pPr>
        <w:pStyle w:val="Proposal"/>
      </w:pPr>
      <w:bookmarkStart w:id="11" w:name="_Toc178970843"/>
      <w:r>
        <w:rPr>
          <w:rFonts w:hint="eastAsia"/>
        </w:rPr>
        <w:t>RAN2 assumes LP-WUS is supported when the UE is configured with DC, the monitoring LP-WUS to trigger on-duration applies to both MCG and SCG.</w:t>
      </w:r>
      <w:bookmarkEnd w:id="11"/>
    </w:p>
    <w:p w14:paraId="490D9F4A" w14:textId="77777777" w:rsidR="00674F02" w:rsidRPr="00675AE5" w:rsidRDefault="00674F02" w:rsidP="002E379B">
      <w:pPr>
        <w:rPr>
          <w:rFonts w:hint="eastAsia"/>
        </w:rPr>
      </w:pPr>
    </w:p>
    <w:p w14:paraId="7EF76A79" w14:textId="7FCAA4F0" w:rsidR="001701D2" w:rsidRDefault="001701D2" w:rsidP="00BE08A3">
      <w:pPr>
        <w:spacing w:before="120"/>
        <w:rPr>
          <w:lang w:val="en-US"/>
        </w:rPr>
      </w:pPr>
    </w:p>
    <w:p w14:paraId="2E58CC51" w14:textId="77777777" w:rsidR="00FB3C9D" w:rsidRDefault="003D1DDD" w:rsidP="005F1323">
      <w:pPr>
        <w:pStyle w:val="1"/>
        <w:numPr>
          <w:ilvl w:val="0"/>
          <w:numId w:val="16"/>
        </w:numPr>
      </w:pPr>
      <w:bookmarkStart w:id="12" w:name="_Toc131757160"/>
      <w:r>
        <w:t>Conclusion</w:t>
      </w:r>
      <w:bookmarkEnd w:id="12"/>
    </w:p>
    <w:p w14:paraId="04A5609E" w14:textId="4B90522D" w:rsidR="00942605" w:rsidRPr="00F33308" w:rsidRDefault="003D1DDD">
      <w:r>
        <w:t>We have the following proposals:</w:t>
      </w:r>
    </w:p>
    <w:bookmarkStart w:id="13" w:name="_In-sequence_SDU_delivery"/>
    <w:bookmarkEnd w:id="13"/>
    <w:p w14:paraId="20CB8C83" w14:textId="0EA3AA39" w:rsidR="00305D1C" w:rsidRDefault="00207D39">
      <w:pPr>
        <w:pStyle w:val="TOC1"/>
        <w:rPr>
          <w:rFonts w:asciiTheme="minorHAnsi" w:eastAsiaTheme="minorEastAsia" w:hAnsiTheme="minorHAnsi" w:cstheme="minorBidi" w:hint="eastAsia"/>
          <w:b w:val="0"/>
          <w:noProof/>
          <w:kern w:val="2"/>
          <w:szCs w:val="24"/>
          <w14:ligatures w14:val="standardContextual"/>
        </w:rPr>
      </w:pPr>
      <w:r>
        <w:rPr>
          <w:b w:val="0"/>
        </w:rPr>
        <w:lastRenderedPageBreak/>
        <w:fldChar w:fldCharType="begin"/>
      </w:r>
      <w:r>
        <w:rPr>
          <w:b w:val="0"/>
        </w:rPr>
        <w:instrText xml:space="preserve"> TOC \n \h \z \t "Proposal,1" </w:instrText>
      </w:r>
      <w:r>
        <w:rPr>
          <w:b w:val="0"/>
        </w:rPr>
        <w:fldChar w:fldCharType="separate"/>
      </w:r>
      <w:hyperlink w:anchor="_Toc178970840" w:history="1">
        <w:r w:rsidR="00305D1C" w:rsidRPr="002B2C9A">
          <w:rPr>
            <w:rStyle w:val="af3"/>
            <w:rFonts w:hint="eastAsia"/>
            <w:noProof/>
          </w:rPr>
          <w:t>Proposal 1</w:t>
        </w:r>
        <w:r w:rsidR="00305D1C">
          <w:rPr>
            <w:rFonts w:asciiTheme="minorHAnsi" w:eastAsiaTheme="minorEastAsia" w:hAnsiTheme="minorHAnsi" w:cstheme="minorBidi" w:hint="eastAsia"/>
            <w:b w:val="0"/>
            <w:noProof/>
            <w:kern w:val="2"/>
            <w:szCs w:val="24"/>
            <w14:ligatures w14:val="standardContextual"/>
          </w:rPr>
          <w:tab/>
        </w:r>
        <w:r w:rsidR="00305D1C" w:rsidRPr="002B2C9A">
          <w:rPr>
            <w:rStyle w:val="af3"/>
            <w:rFonts w:hint="eastAsia"/>
            <w:noProof/>
          </w:rPr>
          <w:t>Option 1-1 is supported, and it</w:t>
        </w:r>
        <w:r w:rsidR="00305D1C" w:rsidRPr="002B2C9A">
          <w:rPr>
            <w:rStyle w:val="af3"/>
            <w:rFonts w:hint="eastAsia"/>
            <w:noProof/>
          </w:rPr>
          <w:t>’</w:t>
        </w:r>
        <w:r w:rsidR="00305D1C" w:rsidRPr="002B2C9A">
          <w:rPr>
            <w:rStyle w:val="af3"/>
            <w:rFonts w:hint="eastAsia"/>
            <w:noProof/>
          </w:rPr>
          <w:t>s regarded as the replacement of DCP in the case when UE is in LP-WUS coverage.</w:t>
        </w:r>
      </w:hyperlink>
    </w:p>
    <w:p w14:paraId="3BDA3018" w14:textId="44800009" w:rsidR="00305D1C" w:rsidRDefault="00305D1C">
      <w:pPr>
        <w:pStyle w:val="TOC1"/>
        <w:rPr>
          <w:rFonts w:asciiTheme="minorHAnsi" w:eastAsiaTheme="minorEastAsia" w:hAnsiTheme="minorHAnsi" w:cstheme="minorBidi" w:hint="eastAsia"/>
          <w:b w:val="0"/>
          <w:noProof/>
          <w:kern w:val="2"/>
          <w:szCs w:val="24"/>
          <w14:ligatures w14:val="standardContextual"/>
        </w:rPr>
      </w:pPr>
      <w:hyperlink w:anchor="_Toc178970841" w:history="1">
        <w:r w:rsidRPr="002B2C9A">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2B2C9A">
          <w:rPr>
            <w:rStyle w:val="af3"/>
            <w:rFonts w:hint="eastAsia"/>
            <w:noProof/>
          </w:rPr>
          <w:t>Option 1-2 is de-prioritized from RAN2 perspective.</w:t>
        </w:r>
      </w:hyperlink>
    </w:p>
    <w:p w14:paraId="3C73CC88" w14:textId="541A8188" w:rsidR="00305D1C" w:rsidRDefault="00305D1C">
      <w:pPr>
        <w:pStyle w:val="TOC1"/>
        <w:rPr>
          <w:rFonts w:asciiTheme="minorHAnsi" w:eastAsiaTheme="minorEastAsia" w:hAnsiTheme="minorHAnsi" w:cstheme="minorBidi" w:hint="eastAsia"/>
          <w:b w:val="0"/>
          <w:noProof/>
          <w:kern w:val="2"/>
          <w:szCs w:val="24"/>
          <w14:ligatures w14:val="standardContextual"/>
        </w:rPr>
      </w:pPr>
      <w:hyperlink w:anchor="_Toc178970842" w:history="1">
        <w:r w:rsidRPr="002B2C9A">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2B2C9A">
          <w:rPr>
            <w:rStyle w:val="af3"/>
            <w:rFonts w:hint="eastAsia"/>
            <w:noProof/>
          </w:rPr>
          <w:t>From RAN2 perspective, LP-WUS is supported when the UE is configured with CA, no enhancements for the CA case compared with non-CA case.</w:t>
        </w:r>
      </w:hyperlink>
    </w:p>
    <w:p w14:paraId="417A3FA5" w14:textId="3F72697D" w:rsidR="00305D1C" w:rsidRDefault="00305D1C">
      <w:pPr>
        <w:pStyle w:val="TOC1"/>
        <w:rPr>
          <w:rFonts w:asciiTheme="minorHAnsi" w:eastAsiaTheme="minorEastAsia" w:hAnsiTheme="minorHAnsi" w:cstheme="minorBidi" w:hint="eastAsia"/>
          <w:b w:val="0"/>
          <w:noProof/>
          <w:kern w:val="2"/>
          <w:szCs w:val="24"/>
          <w14:ligatures w14:val="standardContextual"/>
        </w:rPr>
      </w:pPr>
      <w:hyperlink w:anchor="_Toc178970843" w:history="1">
        <w:r w:rsidRPr="002B2C9A">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2B2C9A">
          <w:rPr>
            <w:rStyle w:val="af3"/>
            <w:rFonts w:hint="eastAsia"/>
            <w:noProof/>
          </w:rPr>
          <w:t>RAN2 assumes LP-WUS is supported when the UE is configured with DC, the monitoring LP-WUS to trigger on-duration applies to both MCG and SCG.</w:t>
        </w:r>
      </w:hyperlink>
    </w:p>
    <w:p w14:paraId="2A4E0A2E" w14:textId="119051F9" w:rsidR="00DB7CBF" w:rsidRDefault="00207D39" w:rsidP="00DB7CBF">
      <w:r>
        <w:rPr>
          <w:b/>
          <w:sz w:val="22"/>
          <w:lang w:val="en-US"/>
        </w:rPr>
        <w:fldChar w:fldCharType="end"/>
      </w:r>
    </w:p>
    <w:p w14:paraId="185839B9" w14:textId="77777777" w:rsidR="00B31AC8" w:rsidRDefault="00B31AC8" w:rsidP="00B31AC8">
      <w:pPr>
        <w:pBdr>
          <w:top w:val="none" w:sz="0" w:space="0" w:color="auto"/>
          <w:left w:val="none" w:sz="0" w:space="0" w:color="auto"/>
          <w:bottom w:val="none" w:sz="0" w:space="0" w:color="auto"/>
          <w:right w:val="none" w:sz="0" w:space="0" w:color="auto"/>
          <w:between w:val="none" w:sz="0" w:space="0" w:color="auto"/>
        </w:pBdr>
        <w:spacing w:before="120" w:after="0"/>
        <w:jc w:val="left"/>
      </w:pPr>
    </w:p>
    <w:p w14:paraId="0918EB11" w14:textId="14BD0541" w:rsidR="00B31AC8" w:rsidRDefault="00B31AC8" w:rsidP="00B31AC8">
      <w:pPr>
        <w:pStyle w:val="1"/>
      </w:pPr>
      <w:r>
        <w:rPr>
          <w:rFonts w:hint="eastAsia"/>
        </w:rPr>
        <w:t>Annex</w:t>
      </w:r>
    </w:p>
    <w:p w14:paraId="72182704" w14:textId="77777777" w:rsidR="00B31AC8" w:rsidRPr="00360260" w:rsidRDefault="00B31AC8" w:rsidP="00B31AC8">
      <w:r>
        <w:t>Following is the progress made in RAN1#116 and copied here for information.</w:t>
      </w:r>
    </w:p>
    <w:tbl>
      <w:tblPr>
        <w:tblpPr w:leftFromText="180" w:rightFromText="180" w:vertAnchor="text" w:horzAnchor="margin" w:tblpY="2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1E73D3A7" w14:textId="77777777" w:rsidTr="003F129C">
        <w:tc>
          <w:tcPr>
            <w:tcW w:w="9855" w:type="dxa"/>
            <w:shd w:val="clear" w:color="auto" w:fill="auto"/>
          </w:tcPr>
          <w:p w14:paraId="239DC675" w14:textId="77777777" w:rsidR="00B31AC8" w:rsidRPr="004B4107" w:rsidRDefault="00B31AC8" w:rsidP="003F129C">
            <w:pPr>
              <w:rPr>
                <w:rFonts w:ascii="Times New Roman" w:hAnsi="Times New Roman"/>
                <w:lang w:val="en-US" w:bidi="ar"/>
              </w:rPr>
            </w:pPr>
            <w:r w:rsidRPr="004B4107">
              <w:rPr>
                <w:rFonts w:ascii="Times New Roman" w:hAnsi="Times New Roman"/>
                <w:b/>
                <w:bCs/>
                <w:lang w:val="en-US" w:bidi="ar"/>
              </w:rPr>
              <w:t>R1-2401629</w:t>
            </w:r>
            <w:r w:rsidRPr="004B4107">
              <w:rPr>
                <w:rFonts w:ascii="Times New Roman" w:hAnsi="Times New Roman"/>
                <w:lang w:val="en-US" w:bidi="ar"/>
              </w:rPr>
              <w:tab/>
              <w:t>Summary #1 on LP-WUS operation in IDLE/INACTIVE mode</w:t>
            </w:r>
            <w:r w:rsidRPr="004B4107">
              <w:rPr>
                <w:rFonts w:ascii="Times New Roman" w:hAnsi="Times New Roman"/>
                <w:lang w:val="en-US" w:bidi="ar"/>
              </w:rPr>
              <w:tab/>
              <w:t>Moderator (Apple)</w:t>
            </w:r>
          </w:p>
          <w:p w14:paraId="76D32FAC" w14:textId="77777777" w:rsidR="00B31AC8" w:rsidRPr="004B4107" w:rsidRDefault="00B31AC8" w:rsidP="003F129C">
            <w:pPr>
              <w:rPr>
                <w:rFonts w:ascii="Times New Roman" w:hAnsi="Times New Roman"/>
                <w:lang w:val="en-US" w:bidi="ar"/>
              </w:rPr>
            </w:pPr>
          </w:p>
          <w:p w14:paraId="1ED8CA07"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7DCB41C9" w14:textId="77777777" w:rsidR="00B31AC8" w:rsidRPr="004B4107" w:rsidRDefault="00B31AC8" w:rsidP="003F129C">
            <w:pPr>
              <w:rPr>
                <w:rFonts w:ascii="Times New Roman" w:hAnsi="Times New Roman"/>
                <w:lang w:val="en-US" w:bidi="ar"/>
              </w:rPr>
            </w:pPr>
            <w:r w:rsidRPr="004B4107">
              <w:rPr>
                <w:rFonts w:ascii="Times New Roman" w:hAnsi="Times New Roman"/>
                <w:lang w:val="en-US" w:bidi="ar"/>
              </w:rPr>
              <w:t>Multi-beam operations are supported for LP-WUS and LP-SS for idle mode</w:t>
            </w:r>
          </w:p>
          <w:p w14:paraId="79A7B4A7" w14:textId="77777777" w:rsidR="00B31AC8" w:rsidRPr="004B4107" w:rsidRDefault="00B31AC8" w:rsidP="003F129C">
            <w:pPr>
              <w:rPr>
                <w:rFonts w:ascii="Times New Roman" w:hAnsi="Times New Roman"/>
                <w:lang w:bidi="ar"/>
              </w:rPr>
            </w:pPr>
          </w:p>
          <w:p w14:paraId="31CA5598" w14:textId="77777777" w:rsidR="00B31AC8" w:rsidRPr="004B4107" w:rsidRDefault="00B31AC8" w:rsidP="003F129C">
            <w:pPr>
              <w:rPr>
                <w:rFonts w:ascii="Times New Roman" w:hAnsi="Times New Roman"/>
                <w:lang w:val="en-US" w:bidi="ar"/>
              </w:rPr>
            </w:pPr>
            <w:r w:rsidRPr="004B4107">
              <w:rPr>
                <w:rFonts w:ascii="Times New Roman" w:hAnsi="Times New Roman"/>
                <w:b/>
                <w:bCs/>
                <w:lang w:val="en-US" w:bidi="ar"/>
              </w:rPr>
              <w:t>R1-2401631</w:t>
            </w:r>
            <w:r w:rsidRPr="004B4107">
              <w:rPr>
                <w:rFonts w:ascii="Times New Roman" w:hAnsi="Times New Roman"/>
                <w:lang w:val="en-US" w:bidi="ar"/>
              </w:rPr>
              <w:tab/>
              <w:t>Summary #3 on LP-WUS operation in IDLE/INACTIVE mode</w:t>
            </w:r>
            <w:r w:rsidRPr="004B4107">
              <w:rPr>
                <w:rFonts w:ascii="Times New Roman" w:hAnsi="Times New Roman"/>
                <w:lang w:val="en-US" w:bidi="ar"/>
              </w:rPr>
              <w:tab/>
              <w:t>Moderator (Apple)</w:t>
            </w:r>
          </w:p>
          <w:p w14:paraId="3A42637D" w14:textId="77777777" w:rsidR="00B31AC8" w:rsidRPr="004B4107" w:rsidRDefault="00B31AC8" w:rsidP="003F129C">
            <w:pPr>
              <w:rPr>
                <w:rFonts w:ascii="Times New Roman" w:hAnsi="Times New Roman"/>
                <w:lang w:val="en-US" w:bidi="ar"/>
              </w:rPr>
            </w:pPr>
          </w:p>
          <w:p w14:paraId="1FEF7FE3"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4209FA43" w14:textId="77777777" w:rsidR="00B31AC8" w:rsidRPr="004B4107" w:rsidRDefault="00B31AC8" w:rsidP="003F129C">
            <w:pPr>
              <w:rPr>
                <w:rFonts w:ascii="Times New Roman" w:hAnsi="Times New Roman"/>
              </w:rPr>
            </w:pPr>
            <w:r w:rsidRPr="004B4107">
              <w:rPr>
                <w:rFonts w:ascii="Times New Roman" w:hAnsi="Times New Roman"/>
              </w:rPr>
              <w:t>LP-WUS occasions (LOs) are defined for LP-WUS monitoring.</w:t>
            </w:r>
          </w:p>
          <w:p w14:paraId="13D2AB2B" w14:textId="77777777" w:rsidR="00B31AC8" w:rsidRPr="004B4107" w:rsidRDefault="00B31AC8" w:rsidP="005F1323">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Each LO has one or more LP-WUS monitoring occasions (MOs), where UE can monitor for LP-WUS transmission in each of the LP-WUS MOs.</w:t>
            </w:r>
          </w:p>
          <w:p w14:paraId="13FD4766" w14:textId="77777777" w:rsidR="00B31AC8" w:rsidRPr="004B4107" w:rsidRDefault="00B31AC8" w:rsidP="005F1323">
            <w:pPr>
              <w:pStyle w:val="aff4"/>
              <w:numPr>
                <w:ilvl w:val="1"/>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Different LP-WUS MOs may correspond to different beams in multi-beam operation</w:t>
            </w:r>
          </w:p>
          <w:p w14:paraId="76A8BF0F" w14:textId="77777777" w:rsidR="00B31AC8" w:rsidRPr="004B4107" w:rsidRDefault="00B31AC8" w:rsidP="005F1323">
            <w:pPr>
              <w:pStyle w:val="aff4"/>
              <w:numPr>
                <w:ilvl w:val="1"/>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FFS whether or not each LO is defined as a time window that covers the corresponding LP-WUS MOs</w:t>
            </w:r>
          </w:p>
          <w:p w14:paraId="42B6ACB1" w14:textId="77777777" w:rsidR="00B31AC8" w:rsidRPr="004B4107" w:rsidRDefault="00B31AC8" w:rsidP="005F1323">
            <w:pPr>
              <w:pStyle w:val="aff4"/>
              <w:numPr>
                <w:ilvl w:val="1"/>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FFS details</w:t>
            </w:r>
          </w:p>
          <w:p w14:paraId="750BE115" w14:textId="77777777" w:rsidR="00B31AC8" w:rsidRPr="004B4107" w:rsidRDefault="00B31AC8" w:rsidP="005F1323">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It is at least supported that a UE monitors LOs with a configured periodicity.</w:t>
            </w:r>
          </w:p>
          <w:p w14:paraId="63C6DA36" w14:textId="77777777" w:rsidR="00B31AC8" w:rsidRPr="004B4107" w:rsidRDefault="00B31AC8" w:rsidP="005F1323">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eastAsia="Malgun Gothic" w:hAnsi="Times New Roman"/>
                <w:lang w:eastAsia="ko-KR"/>
              </w:rPr>
            </w:pPr>
            <w:r w:rsidRPr="004B4107">
              <w:rPr>
                <w:rFonts w:ascii="Times New Roman" w:hAnsi="Times New Roman"/>
                <w:lang w:eastAsia="ko-KR"/>
              </w:rPr>
              <w:t>FFS eDRX, if supported</w:t>
            </w:r>
          </w:p>
          <w:p w14:paraId="5EAE45EC" w14:textId="77777777" w:rsidR="00B31AC8" w:rsidRPr="004B4107" w:rsidRDefault="00B31AC8" w:rsidP="003F129C">
            <w:pPr>
              <w:rPr>
                <w:rFonts w:ascii="Times New Roman" w:hAnsi="Times New Roman"/>
                <w:lang w:val="en-US" w:bidi="ar"/>
              </w:rPr>
            </w:pPr>
          </w:p>
          <w:p w14:paraId="5EBD55AF"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208D0A72" w14:textId="77777777" w:rsidR="00B31AC8" w:rsidRPr="004B4107" w:rsidRDefault="00B31AC8" w:rsidP="003F129C">
            <w:pPr>
              <w:rPr>
                <w:rFonts w:ascii="Times New Roman" w:hAnsi="Times New Roman"/>
                <w:szCs w:val="14"/>
              </w:rPr>
            </w:pPr>
            <w:r w:rsidRPr="004B4107">
              <w:rPr>
                <w:rFonts w:ascii="Times New Roman" w:hAnsi="Times New Roman"/>
                <w:szCs w:val="14"/>
              </w:rPr>
              <w:t>For the case where a UE supports PEI and PEI is configured by the gNB, after the UE receives LP-WUS indicating wake-up, it is up to UE implementation whether to monitor PEI or not.</w:t>
            </w:r>
          </w:p>
          <w:p w14:paraId="5DD67228" w14:textId="77777777" w:rsidR="00B31AC8" w:rsidRPr="004B4107" w:rsidRDefault="00B31AC8" w:rsidP="003F129C">
            <w:pPr>
              <w:rPr>
                <w:rFonts w:ascii="Times New Roman" w:hAnsi="Times New Roman"/>
                <w:lang w:bidi="ar"/>
              </w:rPr>
            </w:pPr>
          </w:p>
          <w:p w14:paraId="06E651F6"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4CE2ED49" w14:textId="77777777" w:rsidR="00B31AC8" w:rsidRPr="004B4107" w:rsidRDefault="00B31AC8" w:rsidP="003F129C">
            <w:pPr>
              <w:rPr>
                <w:rFonts w:ascii="Times New Roman" w:hAnsi="Times New Roman"/>
              </w:rPr>
            </w:pPr>
            <w:r w:rsidRPr="004B4107">
              <w:rPr>
                <w:rFonts w:ascii="Times New Roman" w:hAnsi="Times New Roman"/>
              </w:rPr>
              <w:t>It is supported that the UE monitors the legacy PO after receiving LP-WUS indicating wake-up.</w:t>
            </w:r>
          </w:p>
          <w:p w14:paraId="38B5D5B9" w14:textId="77777777" w:rsidR="00B31AC8" w:rsidRPr="004B4107" w:rsidRDefault="00B31AC8" w:rsidP="005F1323">
            <w:pPr>
              <w:pStyle w:val="aff4"/>
              <w:numPr>
                <w:ilvl w:val="0"/>
                <w:numId w:val="18"/>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FFS: support of UE monitoring dynamic PO</w:t>
            </w:r>
          </w:p>
          <w:p w14:paraId="32D4E9A2" w14:textId="77777777" w:rsidR="00B31AC8" w:rsidRPr="004B4107" w:rsidRDefault="00B31AC8" w:rsidP="003F129C">
            <w:pPr>
              <w:rPr>
                <w:rFonts w:ascii="Times New Roman" w:hAnsi="Times New Roman"/>
                <w:lang w:bidi="ar"/>
              </w:rPr>
            </w:pPr>
          </w:p>
          <w:p w14:paraId="2D13B402" w14:textId="77777777" w:rsidR="00B31AC8" w:rsidRPr="004B4107" w:rsidRDefault="00B31AC8" w:rsidP="003F129C">
            <w:pPr>
              <w:rPr>
                <w:rFonts w:ascii="Times New Roman" w:hAnsi="Times New Roman"/>
                <w:b/>
                <w:bCs/>
              </w:rPr>
            </w:pPr>
            <w:r w:rsidRPr="004B4107">
              <w:rPr>
                <w:rFonts w:ascii="Times New Roman" w:hAnsi="Times New Roman"/>
                <w:b/>
                <w:bCs/>
              </w:rPr>
              <w:t>Conclusion</w:t>
            </w:r>
          </w:p>
          <w:p w14:paraId="67ED877E" w14:textId="77777777" w:rsidR="00B31AC8" w:rsidRPr="004B4107" w:rsidRDefault="00B31AC8" w:rsidP="003F129C">
            <w:pPr>
              <w:rPr>
                <w:rFonts w:ascii="Times New Roman" w:hAnsi="Times New Roman"/>
              </w:rPr>
            </w:pPr>
            <w:r w:rsidRPr="004B4107">
              <w:rPr>
                <w:rFonts w:ascii="Times New Roman" w:hAnsi="Times New Roman"/>
              </w:rPr>
              <w:t>For idle/inactive mode, how to map a UE to a subgroup ID for LP-WUS is left to RAN2 to decide.</w:t>
            </w:r>
          </w:p>
        </w:tc>
      </w:tr>
    </w:tbl>
    <w:p w14:paraId="5C8B7034" w14:textId="77777777" w:rsidR="00B31AC8" w:rsidRDefault="00B31AC8" w:rsidP="00B31AC8"/>
    <w:p w14:paraId="6C5C601E" w14:textId="77777777" w:rsidR="00B31AC8" w:rsidRDefault="00B31AC8" w:rsidP="00B31AC8">
      <w:r>
        <w:t>Following is the agreement made 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1CC0BE53" w14:textId="77777777" w:rsidTr="003F129C">
        <w:tc>
          <w:tcPr>
            <w:tcW w:w="9855" w:type="dxa"/>
            <w:shd w:val="clear" w:color="auto" w:fill="auto"/>
          </w:tcPr>
          <w:p w14:paraId="2EE047F3" w14:textId="77777777" w:rsidR="00B31AC8" w:rsidRPr="009F6880" w:rsidRDefault="00B31AC8" w:rsidP="003F129C">
            <w:pPr>
              <w:rPr>
                <w:rFonts w:ascii="Times New Roman" w:eastAsia="等线" w:hAnsi="Times New Roman"/>
                <w:b/>
                <w:bCs/>
                <w:highlight w:val="green"/>
                <w:lang w:val="en-US" w:bidi="ar"/>
              </w:rPr>
            </w:pPr>
            <w:r w:rsidRPr="009F6880">
              <w:rPr>
                <w:rFonts w:ascii="Times New Roman" w:eastAsia="等线" w:hAnsi="Times New Roman"/>
                <w:b/>
                <w:bCs/>
                <w:highlight w:val="green"/>
                <w:lang w:val="en-US" w:bidi="ar"/>
              </w:rPr>
              <w:lastRenderedPageBreak/>
              <w:t>Agreement</w:t>
            </w:r>
          </w:p>
          <w:p w14:paraId="6D35023A" w14:textId="77777777" w:rsidR="00B31AC8" w:rsidRPr="009F6880" w:rsidRDefault="00B31AC8" w:rsidP="003F129C">
            <w:pPr>
              <w:rPr>
                <w:rFonts w:ascii="Times New Roman" w:hAnsi="Times New Roman"/>
                <w:bCs/>
              </w:rPr>
            </w:pPr>
            <w:r w:rsidRPr="009F6880">
              <w:rPr>
                <w:rFonts w:ascii="Times New Roman" w:hAnsi="Times New Roman"/>
                <w:bCs/>
              </w:rPr>
              <w:t xml:space="preserve">For multi-beam operation of LP-WUS, UE assumes the same LP-WUS information payload is repeated in all transmitted beams corresponding to LP-WUS </w:t>
            </w:r>
          </w:p>
          <w:p w14:paraId="25A359D1" w14:textId="77777777" w:rsidR="00B31AC8" w:rsidRPr="009F6880" w:rsidRDefault="00B31AC8" w:rsidP="005F1323">
            <w:pPr>
              <w:numPr>
                <w:ilvl w:val="0"/>
                <w:numId w:val="22"/>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bCs/>
              </w:rPr>
            </w:pPr>
            <w:r w:rsidRPr="009F6880">
              <w:rPr>
                <w:rFonts w:ascii="Times New Roman" w:hAnsi="Times New Roman"/>
                <w:bCs/>
              </w:rPr>
              <w:t xml:space="preserve">the selection of the beam(s) for the reception of the LP-WUS is up to UE implementation </w:t>
            </w:r>
          </w:p>
          <w:p w14:paraId="06B96C63" w14:textId="77777777" w:rsidR="00B31AC8" w:rsidRPr="009F6880" w:rsidRDefault="00B31AC8" w:rsidP="003F129C">
            <w:pPr>
              <w:rPr>
                <w:rFonts w:ascii="Times New Roman" w:eastAsia="等线" w:hAnsi="Times New Roman"/>
                <w:b/>
                <w:bCs/>
                <w:highlight w:val="green"/>
                <w:lang w:val="en-US" w:bidi="ar"/>
              </w:rPr>
            </w:pPr>
          </w:p>
          <w:p w14:paraId="127FD40E" w14:textId="77777777" w:rsidR="00B31AC8" w:rsidRPr="009F6880" w:rsidRDefault="00B31AC8" w:rsidP="003F129C">
            <w:pPr>
              <w:rPr>
                <w:rFonts w:ascii="Times New Roman" w:eastAsia="等线" w:hAnsi="Times New Roman"/>
                <w:b/>
                <w:bCs/>
                <w:highlight w:val="green"/>
                <w:lang w:val="en-US" w:bidi="ar"/>
              </w:rPr>
            </w:pPr>
            <w:r w:rsidRPr="009F6880">
              <w:rPr>
                <w:rFonts w:ascii="Times New Roman" w:eastAsia="等线" w:hAnsi="Times New Roman"/>
                <w:b/>
                <w:bCs/>
                <w:highlight w:val="green"/>
                <w:lang w:val="en-US" w:bidi="ar"/>
              </w:rPr>
              <w:t>Agreement</w:t>
            </w:r>
          </w:p>
          <w:p w14:paraId="4CF6D881" w14:textId="77777777" w:rsidR="00B31AC8" w:rsidRPr="009F6880" w:rsidRDefault="00B31AC8" w:rsidP="003F129C">
            <w:pPr>
              <w:rPr>
                <w:rFonts w:ascii="Times New Roman" w:hAnsi="Times New Roman"/>
              </w:rPr>
            </w:pPr>
            <w:r w:rsidRPr="009F6880">
              <w:rPr>
                <w:rFonts w:ascii="Times New Roman" w:hAnsi="Times New Roman"/>
              </w:rPr>
              <w:t>Each LO consists of N * K LP-WUS MOs, where N is the number of beams corresponding to LP-WUS, and K is the number of LP-WUS MOs for each beam.</w:t>
            </w:r>
          </w:p>
          <w:p w14:paraId="34DCA847" w14:textId="77777777" w:rsidR="00B31AC8" w:rsidRPr="009F6880" w:rsidRDefault="00B31AC8" w:rsidP="005F1323">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 xml:space="preserve">Option 1: K = 1 </w:t>
            </w:r>
          </w:p>
          <w:p w14:paraId="1030765A" w14:textId="77777777" w:rsidR="00B31AC8" w:rsidRPr="009F6880" w:rsidRDefault="00B31AC8" w:rsidP="005F1323">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2: K can be larger than or equal to 1</w:t>
            </w:r>
          </w:p>
          <w:p w14:paraId="2E3903E8" w14:textId="77777777" w:rsidR="00B31AC8" w:rsidRPr="009F6880" w:rsidRDefault="00B31AC8" w:rsidP="005F1323">
            <w:pPr>
              <w:pStyle w:val="aff4"/>
              <w:numPr>
                <w:ilvl w:val="1"/>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FFS if more than 1 LP-WUS is transmitted from the same beam, whether the information in these multiple LP-WUS is always the same or can be different</w:t>
            </w:r>
          </w:p>
          <w:p w14:paraId="5C57B15F" w14:textId="77777777" w:rsidR="00B31AC8" w:rsidRPr="009F6880" w:rsidRDefault="00B31AC8" w:rsidP="003F129C">
            <w:pPr>
              <w:rPr>
                <w:rFonts w:ascii="Times New Roman" w:hAnsi="Times New Roman"/>
              </w:rPr>
            </w:pPr>
          </w:p>
          <w:p w14:paraId="2B3C7E67" w14:textId="77777777" w:rsidR="00B31AC8" w:rsidRPr="009F6880" w:rsidRDefault="00B31AC8" w:rsidP="003F129C">
            <w:pPr>
              <w:rPr>
                <w:rFonts w:ascii="Times New Roman" w:eastAsia="等线" w:hAnsi="Times New Roman"/>
                <w:b/>
                <w:bCs/>
                <w:highlight w:val="green"/>
                <w:lang w:val="en-US" w:bidi="ar"/>
              </w:rPr>
            </w:pPr>
            <w:r w:rsidRPr="009F6880">
              <w:rPr>
                <w:rFonts w:ascii="Times New Roman" w:eastAsia="等线" w:hAnsi="Times New Roman"/>
                <w:b/>
                <w:bCs/>
                <w:highlight w:val="green"/>
                <w:lang w:val="en-US" w:bidi="ar"/>
              </w:rPr>
              <w:t>Agreement</w:t>
            </w:r>
          </w:p>
          <w:p w14:paraId="4AC9F6AE" w14:textId="77777777" w:rsidR="00B31AC8" w:rsidRPr="009F6880" w:rsidRDefault="00B31AC8" w:rsidP="003F129C">
            <w:pPr>
              <w:rPr>
                <w:rFonts w:ascii="Times New Roman" w:hAnsi="Times New Roman"/>
              </w:rPr>
            </w:pPr>
            <w:r w:rsidRPr="009F6880">
              <w:rPr>
                <w:rFonts w:ascii="Times New Roman" w:hAnsi="Times New Roman"/>
              </w:rPr>
              <w:t>From RAN1 perspective, at least the following metrics can be supported for RRM serving cell measurement performed by OOK-based receiver based on LP-SS:</w:t>
            </w:r>
          </w:p>
          <w:p w14:paraId="41095311" w14:textId="77777777" w:rsidR="00B31AC8" w:rsidRPr="009F6880" w:rsidRDefault="00B31AC8" w:rsidP="005F1323">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LP-RSRP</w:t>
            </w:r>
          </w:p>
          <w:p w14:paraId="1DC4958F" w14:textId="77777777" w:rsidR="00B31AC8" w:rsidRPr="009F6880" w:rsidRDefault="00B31AC8" w:rsidP="005F1323">
            <w:pPr>
              <w:pStyle w:val="aff4"/>
              <w:numPr>
                <w:ilvl w:val="1"/>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LP-RSRP is the linear average of received power of LP-SS in OOK ON symbols.</w:t>
            </w:r>
          </w:p>
          <w:p w14:paraId="19AA5562" w14:textId="77777777" w:rsidR="00B31AC8" w:rsidRPr="009F6880" w:rsidRDefault="00B31AC8" w:rsidP="005F1323">
            <w:pPr>
              <w:pStyle w:val="aff4"/>
              <w:numPr>
                <w:ilvl w:val="2"/>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FFS: How to determine the received power of LP-SS in OOK ON symbols</w:t>
            </w:r>
          </w:p>
          <w:p w14:paraId="369A608D" w14:textId="77777777" w:rsidR="00B31AC8" w:rsidRPr="009F6880" w:rsidRDefault="00B31AC8" w:rsidP="005F1323">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LP-RSRQ</w:t>
            </w:r>
          </w:p>
          <w:p w14:paraId="5B76D3CB" w14:textId="77777777" w:rsidR="00B31AC8" w:rsidRPr="009F6880" w:rsidRDefault="00B31AC8" w:rsidP="005F1323">
            <w:pPr>
              <w:pStyle w:val="aff4"/>
              <w:numPr>
                <w:ilvl w:val="1"/>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LP-RSRQ = LP-RSRP/LP-RSSI</w:t>
            </w:r>
          </w:p>
          <w:p w14:paraId="78A7F307" w14:textId="77777777" w:rsidR="00B31AC8" w:rsidRPr="009F6880" w:rsidRDefault="00B31AC8" w:rsidP="005F1323">
            <w:pPr>
              <w:pStyle w:val="aff4"/>
              <w:numPr>
                <w:ilvl w:val="1"/>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For the definition of LP-RSSI for determination of LP-RSRQ, further consider the following options:</w:t>
            </w:r>
          </w:p>
          <w:p w14:paraId="5E233D0A" w14:textId="77777777" w:rsidR="00B31AC8" w:rsidRPr="009F6880" w:rsidRDefault="00B31AC8" w:rsidP="005F1323">
            <w:pPr>
              <w:pStyle w:val="aff4"/>
              <w:numPr>
                <w:ilvl w:val="2"/>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1: LP-RSSI is the linear average of total received power in all LP-SS OOK symbols.</w:t>
            </w:r>
          </w:p>
          <w:p w14:paraId="08E99F3F" w14:textId="77777777" w:rsidR="00B31AC8" w:rsidRPr="009F6880" w:rsidRDefault="00B31AC8" w:rsidP="005F1323">
            <w:pPr>
              <w:pStyle w:val="aff4"/>
              <w:numPr>
                <w:ilvl w:val="2"/>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2: LP-RSSI is the linear average of total received power in LP-SS OOK OFF symbols.</w:t>
            </w:r>
          </w:p>
          <w:p w14:paraId="058EFBF9" w14:textId="77777777" w:rsidR="00B31AC8" w:rsidRPr="009F6880" w:rsidRDefault="00B31AC8" w:rsidP="005F1323">
            <w:pPr>
              <w:pStyle w:val="aff4"/>
              <w:numPr>
                <w:ilvl w:val="2"/>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3: LP-RSSI is the linear average of total received power in LP-SS OOK ON symbols.</w:t>
            </w:r>
          </w:p>
          <w:p w14:paraId="596528E4" w14:textId="77777777" w:rsidR="00B31AC8" w:rsidRPr="009F6880" w:rsidRDefault="00B31AC8" w:rsidP="005F1323">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FFS: LP-SINR</w:t>
            </w:r>
          </w:p>
          <w:p w14:paraId="18DE9DD4" w14:textId="77777777" w:rsidR="00B31AC8" w:rsidRPr="009F6880" w:rsidRDefault="00B31AC8" w:rsidP="003F129C">
            <w:pPr>
              <w:rPr>
                <w:rFonts w:ascii="Times New Roman" w:hAnsi="Times New Roman"/>
              </w:rPr>
            </w:pPr>
            <w:r w:rsidRPr="009F6880">
              <w:rPr>
                <w:rFonts w:ascii="Times New Roman" w:hAnsi="Times New Roman"/>
              </w:rPr>
              <w:t>Note: The exact metrics for OOK-based receiver to be used and defined in the specifications depend on the outcome of [RAN1]/RAN2/RAN4 discussions.</w:t>
            </w:r>
          </w:p>
          <w:p w14:paraId="2F59902E" w14:textId="77777777" w:rsidR="00B31AC8" w:rsidRPr="009F6880" w:rsidRDefault="00B31AC8" w:rsidP="003F129C">
            <w:pPr>
              <w:rPr>
                <w:rFonts w:ascii="Times New Roman" w:hAnsi="Times New Roman"/>
              </w:rPr>
            </w:pPr>
          </w:p>
          <w:p w14:paraId="19FCF71A" w14:textId="77777777" w:rsidR="00B31AC8" w:rsidRPr="009F6880" w:rsidRDefault="00B31AC8" w:rsidP="003F129C">
            <w:pPr>
              <w:rPr>
                <w:rFonts w:ascii="Times New Roman" w:eastAsia="Malgun Gothic" w:hAnsi="Times New Roman"/>
                <w:b/>
                <w:bCs/>
                <w:highlight w:val="darkYellow"/>
                <w:lang w:eastAsia="ko-KR"/>
              </w:rPr>
            </w:pPr>
            <w:r w:rsidRPr="009F6880">
              <w:rPr>
                <w:rFonts w:ascii="Times New Roman" w:eastAsia="Malgun Gothic" w:hAnsi="Times New Roman"/>
                <w:b/>
                <w:bCs/>
                <w:highlight w:val="darkYellow"/>
                <w:lang w:eastAsia="ko-KR"/>
              </w:rPr>
              <w:t>Working Assumption</w:t>
            </w:r>
          </w:p>
          <w:p w14:paraId="18A05160" w14:textId="77777777" w:rsidR="00B31AC8" w:rsidRPr="009F6880" w:rsidRDefault="00B31AC8" w:rsidP="003F129C">
            <w:pPr>
              <w:rPr>
                <w:rFonts w:ascii="Times New Roman" w:eastAsia="Malgun Gothic" w:hAnsi="Times New Roman"/>
                <w:lang w:eastAsia="ko-KR"/>
              </w:rPr>
            </w:pPr>
            <w:r w:rsidRPr="009F6880">
              <w:rPr>
                <w:rFonts w:ascii="Times New Roman" w:eastAsia="Malgun Gothic" w:hAnsi="Times New Roman"/>
                <w:lang w:eastAsia="ko-KR"/>
              </w:rPr>
              <w:t>From RAN1 perspective, for the entry/exit conditions for LP-WUS monitoring in IDLE/inactive mode,</w:t>
            </w:r>
          </w:p>
          <w:p w14:paraId="595E9ACD" w14:textId="77777777" w:rsidR="00B31AC8" w:rsidRPr="009F6880" w:rsidRDefault="00B31AC8" w:rsidP="005F1323">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UE may start LP-WUS monitoring if</w:t>
            </w:r>
          </w:p>
          <w:p w14:paraId="1D659CE4" w14:textId="77777777" w:rsidR="00B31AC8" w:rsidRPr="009F6880" w:rsidRDefault="00B31AC8" w:rsidP="005F1323">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serving cell measurement performed by the MR is above entry threshold(s), if configured by the gNB</w:t>
            </w:r>
          </w:p>
          <w:p w14:paraId="5E409850" w14:textId="77777777" w:rsidR="00B31AC8" w:rsidRPr="009F6880" w:rsidRDefault="00B31AC8" w:rsidP="005F1323">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FFS other conditions, and if any, whether all or one or some of the conditions need to be satisfied</w:t>
            </w:r>
          </w:p>
          <w:p w14:paraId="6F202BD2" w14:textId="77777777" w:rsidR="00B31AC8" w:rsidRPr="009F6880" w:rsidRDefault="00B31AC8" w:rsidP="005F1323">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If UE starts LP-WUS monitoring, it may stop the legacy PO monitoring before UE receives LP-WUS indicating wake-up</w:t>
            </w:r>
          </w:p>
          <w:p w14:paraId="403E13AC" w14:textId="77777777" w:rsidR="00B31AC8" w:rsidRPr="009F6880" w:rsidRDefault="00B31AC8" w:rsidP="005F1323">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UE monitors the legacy PO (and may monitor PEI) and may stop LP-WUS monitoring if</w:t>
            </w:r>
          </w:p>
          <w:p w14:paraId="2885750B" w14:textId="77777777" w:rsidR="00B31AC8" w:rsidRPr="009F6880" w:rsidRDefault="00B31AC8" w:rsidP="005F1323">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serving cell measurement performed by the LR is below exit threshold(s), if configured by the gNB</w:t>
            </w:r>
          </w:p>
          <w:p w14:paraId="22E7EC62" w14:textId="77777777" w:rsidR="00B31AC8" w:rsidRPr="009F6880" w:rsidRDefault="00B31AC8" w:rsidP="005F1323">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FFS other conditions, and if any, whether all or one or some of the conditions need to be satisfied</w:t>
            </w:r>
          </w:p>
          <w:p w14:paraId="366426B9" w14:textId="77777777" w:rsidR="00B31AC8" w:rsidRPr="009F6880" w:rsidRDefault="00B31AC8" w:rsidP="005F1323">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FFS the serving cell measurement metrics</w:t>
            </w:r>
          </w:p>
          <w:p w14:paraId="3B2E46BF" w14:textId="77777777" w:rsidR="00B31AC8" w:rsidRPr="009F6880" w:rsidRDefault="00B31AC8" w:rsidP="005F1323">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entry/exit thresholds can be configured separately for different types of LR</w:t>
            </w:r>
          </w:p>
          <w:p w14:paraId="795CE86C" w14:textId="77777777" w:rsidR="00B31AC8" w:rsidRPr="009F6880" w:rsidRDefault="00B31AC8" w:rsidP="005F1323">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val="en-US" w:eastAsia="ko-KR"/>
              </w:rPr>
              <w:t>It is left to RAN2 discussion</w:t>
            </w:r>
            <w:r w:rsidRPr="009F6880">
              <w:rPr>
                <w:rFonts w:ascii="Times New Roman" w:hAnsi="Times New Roman"/>
                <w:lang w:eastAsia="ko-KR"/>
              </w:rPr>
              <w:t xml:space="preserve"> whether </w:t>
            </w:r>
            <w:r w:rsidRPr="009F6880">
              <w:rPr>
                <w:rFonts w:ascii="Times New Roman" w:hAnsi="Times New Roman"/>
                <w:lang w:val="en-US" w:eastAsia="ko-KR"/>
              </w:rPr>
              <w:t xml:space="preserve">the threshold(s) are always configured by the gNB. </w:t>
            </w:r>
          </w:p>
          <w:p w14:paraId="7C4D6BAB" w14:textId="77777777" w:rsidR="00B31AC8" w:rsidRPr="009F6880" w:rsidRDefault="00B31AC8" w:rsidP="005F1323">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Note: This may be revisited based on the RAN2/RAN4 discussion.</w:t>
            </w:r>
          </w:p>
          <w:p w14:paraId="412889D0" w14:textId="77777777" w:rsidR="00B31AC8" w:rsidRPr="009F6880" w:rsidRDefault="00B31AC8" w:rsidP="003F129C">
            <w:pPr>
              <w:rPr>
                <w:rFonts w:ascii="Times New Roman" w:eastAsia="等线" w:hAnsi="Times New Roman"/>
                <w:lang w:bidi="ar"/>
              </w:rPr>
            </w:pPr>
          </w:p>
          <w:p w14:paraId="4B3BD2CB" w14:textId="77777777" w:rsidR="00B31AC8" w:rsidRPr="009F6880" w:rsidRDefault="00B31AC8" w:rsidP="003F129C">
            <w:pPr>
              <w:rPr>
                <w:rFonts w:ascii="Times New Roman" w:eastAsia="等线" w:hAnsi="Times New Roman"/>
                <w:b/>
                <w:bCs/>
                <w:lang w:bidi="ar"/>
              </w:rPr>
            </w:pPr>
            <w:r w:rsidRPr="009F6880">
              <w:rPr>
                <w:rFonts w:ascii="Times New Roman" w:eastAsia="等线" w:hAnsi="Times New Roman"/>
                <w:b/>
                <w:bCs/>
                <w:lang w:bidi="ar"/>
              </w:rPr>
              <w:t>Conclusion</w:t>
            </w:r>
          </w:p>
          <w:p w14:paraId="5112949B" w14:textId="77777777" w:rsidR="00B31AC8" w:rsidRPr="009F6880" w:rsidRDefault="00B31AC8" w:rsidP="003F129C">
            <w:pPr>
              <w:rPr>
                <w:rFonts w:ascii="Times New Roman" w:hAnsi="Times New Roman"/>
              </w:rPr>
            </w:pPr>
            <w:r w:rsidRPr="009F6880">
              <w:rPr>
                <w:rFonts w:ascii="Times New Roman" w:hAnsi="Times New Roman"/>
              </w:rPr>
              <w:t>LP-SINR is not considered further as a metric for RRM serving cell measurement.</w:t>
            </w:r>
          </w:p>
          <w:p w14:paraId="50DBD680" w14:textId="77777777" w:rsidR="00B31AC8" w:rsidRPr="009F6880" w:rsidRDefault="00B31AC8" w:rsidP="003F129C">
            <w:pPr>
              <w:rPr>
                <w:rFonts w:ascii="Times New Roman" w:hAnsi="Times New Roman"/>
              </w:rPr>
            </w:pPr>
          </w:p>
        </w:tc>
      </w:tr>
    </w:tbl>
    <w:p w14:paraId="2952371E" w14:textId="77777777" w:rsidR="00B31AC8" w:rsidRDefault="00B31AC8" w:rsidP="00B31AC8"/>
    <w:p w14:paraId="6B02033A" w14:textId="3CE61BA5" w:rsidR="000D388D" w:rsidRDefault="000D388D" w:rsidP="000D388D">
      <w:r>
        <w:t>Following is the agreement made in RAN1#11</w:t>
      </w:r>
      <w:r>
        <w:rPr>
          <w:rFonts w:hint="eastAsia"/>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388D" w14:paraId="5EC00358" w14:textId="77777777" w:rsidTr="003F129C">
        <w:tc>
          <w:tcPr>
            <w:tcW w:w="9855" w:type="dxa"/>
            <w:shd w:val="clear" w:color="auto" w:fill="auto"/>
          </w:tcPr>
          <w:p w14:paraId="20FDB222"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cs="Times"/>
                <w:b/>
                <w:bCs/>
                <w:szCs w:val="24"/>
                <w:highlight w:val="green"/>
                <w:lang w:eastAsia="x-none"/>
              </w:rPr>
            </w:pPr>
            <w:r w:rsidRPr="00E50E01">
              <w:rPr>
                <w:rFonts w:ascii="Times" w:eastAsia="Batang" w:hAnsi="Times" w:cs="Times"/>
                <w:b/>
                <w:bCs/>
                <w:szCs w:val="24"/>
                <w:highlight w:val="green"/>
                <w:lang w:eastAsia="x-none"/>
              </w:rPr>
              <w:t>Agreement</w:t>
            </w:r>
          </w:p>
          <w:p w14:paraId="3FA794D9"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E50E01">
              <w:rPr>
                <w:rFonts w:ascii="Times" w:eastAsia="Batang" w:hAnsi="Times"/>
                <w:szCs w:val="24"/>
                <w:lang w:eastAsia="x-none"/>
              </w:rPr>
              <w:t xml:space="preserve">For RRC idle/inactive state, </w:t>
            </w:r>
            <w:r w:rsidRPr="00E50E01">
              <w:rPr>
                <w:rFonts w:ascii="Times" w:eastAsia="Batang" w:hAnsi="Times" w:hint="eastAsia"/>
                <w:szCs w:val="24"/>
                <w:lang w:eastAsia="x-none"/>
              </w:rPr>
              <w:t xml:space="preserve">support </w:t>
            </w:r>
            <w:r w:rsidRPr="00E50E01">
              <w:rPr>
                <w:rFonts w:ascii="Times" w:eastAsia="Batang" w:hAnsi="Times"/>
                <w:szCs w:val="24"/>
                <w:lang w:eastAsia="x-none"/>
              </w:rPr>
              <w:t>the following option for at least indicating subgroup information using LP-WUS</w:t>
            </w:r>
            <w:r w:rsidRPr="00E50E01">
              <w:rPr>
                <w:rFonts w:ascii="Times" w:eastAsia="Batang" w:hAnsi="Times" w:hint="eastAsia"/>
                <w:szCs w:val="24"/>
                <w:lang w:eastAsia="x-none"/>
              </w:rPr>
              <w:t>:</w:t>
            </w:r>
          </w:p>
          <w:p w14:paraId="1B062226" w14:textId="77777777" w:rsidR="00E50E01" w:rsidRPr="00E50E01" w:rsidRDefault="00E50E01" w:rsidP="005F1323">
            <w:pPr>
              <w:numPr>
                <w:ilvl w:val="0"/>
                <w:numId w:val="22"/>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en-US"/>
              </w:rPr>
            </w:pPr>
            <w:r w:rsidRPr="00E50E01">
              <w:rPr>
                <w:rFonts w:ascii="Times New Roman" w:eastAsia="Batang" w:hAnsi="Times New Roman"/>
                <w:szCs w:val="24"/>
                <w:lang w:eastAsia="en-US"/>
              </w:rPr>
              <w:t>Option 2: A LP-WUS indicates a codepoint value corresponding to one or more subgroup(s) from N subgroups for</w:t>
            </w:r>
            <w:r w:rsidRPr="00E50E01">
              <w:rPr>
                <w:rFonts w:ascii="Times" w:eastAsia="Batang" w:hAnsi="Times"/>
                <w:szCs w:val="24"/>
                <w:lang w:eastAsia="en-US"/>
              </w:rPr>
              <w:t xml:space="preserve"> </w:t>
            </w:r>
            <w:r w:rsidRPr="00E50E01">
              <w:rPr>
                <w:rFonts w:ascii="Times New Roman" w:eastAsia="Batang" w:hAnsi="Times New Roman"/>
                <w:szCs w:val="24"/>
                <w:lang w:eastAsia="en-US"/>
              </w:rPr>
              <w:t>part of, one or more POs</w:t>
            </w:r>
          </w:p>
          <w:p w14:paraId="5558D30F" w14:textId="77777777" w:rsidR="00E50E01" w:rsidRPr="00E50E01" w:rsidRDefault="00E50E01" w:rsidP="005F1323">
            <w:pPr>
              <w:numPr>
                <w:ilvl w:val="1"/>
                <w:numId w:val="22"/>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en-US"/>
              </w:rPr>
            </w:pPr>
            <w:r w:rsidRPr="00E50E01">
              <w:rPr>
                <w:rFonts w:ascii="Times New Roman" w:eastAsia="Batang" w:hAnsi="Times New Roman"/>
                <w:szCs w:val="24"/>
                <w:lang w:eastAsia="en-US"/>
              </w:rPr>
              <w:t>UE monitoring one or more MOs (up to X MOs) for the same beam within an LO is supported</w:t>
            </w:r>
          </w:p>
          <w:p w14:paraId="4BA5DCB0" w14:textId="77777777" w:rsidR="00E50E01" w:rsidRPr="00E50E01" w:rsidRDefault="00E50E01" w:rsidP="005F1323">
            <w:pPr>
              <w:numPr>
                <w:ilvl w:val="2"/>
                <w:numId w:val="22"/>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en-US"/>
              </w:rPr>
            </w:pPr>
            <w:r w:rsidRPr="00E50E01">
              <w:rPr>
                <w:rFonts w:ascii="Times New Roman" w:eastAsia="Batang" w:hAnsi="Times New Roman"/>
                <w:szCs w:val="24"/>
                <w:lang w:eastAsia="en-US"/>
              </w:rPr>
              <w:t>Value of X is larger than 1. FFS on additional details of X.</w:t>
            </w:r>
          </w:p>
          <w:p w14:paraId="482569C1"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x-none"/>
              </w:rPr>
            </w:pPr>
            <w:r w:rsidRPr="00E50E01">
              <w:rPr>
                <w:rFonts w:ascii="Times" w:eastAsia="Batang" w:hAnsi="Times"/>
                <w:b/>
                <w:bCs/>
                <w:szCs w:val="24"/>
                <w:highlight w:val="green"/>
                <w:lang w:eastAsia="x-none"/>
              </w:rPr>
              <w:t>Agreement</w:t>
            </w:r>
          </w:p>
          <w:p w14:paraId="5E56EE66"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E50E01">
              <w:rPr>
                <w:rFonts w:ascii="Times" w:eastAsia="Batang" w:hAnsi="Times"/>
                <w:szCs w:val="24"/>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E50E01" w:rsidRPr="00E50E01" w14:paraId="609D7E6C" w14:textId="77777777" w:rsidTr="003F129C">
              <w:tc>
                <w:tcPr>
                  <w:tcW w:w="9060" w:type="dxa"/>
                  <w:shd w:val="clear" w:color="auto" w:fill="auto"/>
                </w:tcPr>
                <w:p w14:paraId="4804B55E"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0"/>
                    </w:rPr>
                  </w:pPr>
                  <w:r w:rsidRPr="00E50E01">
                    <w:rPr>
                      <w:rFonts w:ascii="Times New Roman" w:eastAsia="Batang" w:hAnsi="Times New Roman"/>
                      <w:b/>
                      <w:bCs/>
                      <w:color w:val="13171F"/>
                      <w:kern w:val="24"/>
                      <w:szCs w:val="20"/>
                      <w:highlight w:val="green"/>
                    </w:rPr>
                    <w:t>Agreement</w:t>
                  </w:r>
                </w:p>
                <w:p w14:paraId="77AEA9B7"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0"/>
                    </w:rPr>
                  </w:pPr>
                  <w:r w:rsidRPr="00E50E01">
                    <w:rPr>
                      <w:rFonts w:ascii="Times New Roman" w:eastAsia="Batang" w:hAnsi="Times New Roman"/>
                      <w:kern w:val="24"/>
                      <w:szCs w:val="20"/>
                    </w:rPr>
                    <w:t>For OOK-4 with M &gt;1, support M=2 &amp; M=4</w:t>
                  </w:r>
                  <w:r w:rsidRPr="00E50E01">
                    <w:rPr>
                      <w:rFonts w:ascii="Times New Roman" w:eastAsia="Malgun Gothic" w:hAnsi="Times New Roman" w:hint="eastAsia"/>
                      <w:strike/>
                      <w:kern w:val="24"/>
                      <w:szCs w:val="20"/>
                    </w:rPr>
                    <w:t xml:space="preserve"> </w:t>
                  </w:r>
                  <w:r w:rsidRPr="00E50E01">
                    <w:rPr>
                      <w:rFonts w:ascii="Times New Roman" w:eastAsia="Batang" w:hAnsi="Times New Roman"/>
                      <w:strike/>
                      <w:kern w:val="24"/>
                      <w:szCs w:val="20"/>
                    </w:rPr>
                    <w:t>(working assumption)</w:t>
                  </w:r>
                  <w:r w:rsidRPr="00E50E01">
                    <w:rPr>
                      <w:rFonts w:ascii="Times New Roman" w:eastAsia="Malgun Gothic" w:hAnsi="Times New Roman" w:hint="eastAsia"/>
                      <w:kern w:val="24"/>
                      <w:szCs w:val="20"/>
                    </w:rPr>
                    <w:t xml:space="preserve"> </w:t>
                  </w:r>
                  <w:r w:rsidRPr="00E50E01">
                    <w:rPr>
                      <w:rFonts w:ascii="Times New Roman" w:eastAsia="Batang" w:hAnsi="Times New Roman"/>
                      <w:kern w:val="24"/>
                      <w:szCs w:val="20"/>
                    </w:rPr>
                    <w:t xml:space="preserve">for LP-WUS. </w:t>
                  </w:r>
                </w:p>
                <w:p w14:paraId="02B1D821" w14:textId="77777777" w:rsidR="00E50E01" w:rsidRPr="00E50E01" w:rsidRDefault="00E50E01"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jc w:val="left"/>
                    <w:textAlignment w:val="baseline"/>
                    <w:rPr>
                      <w:rFonts w:ascii="Times New Roman" w:eastAsia="Malgun Gothic" w:hAnsi="Times New Roman"/>
                      <w:kern w:val="2"/>
                      <w:szCs w:val="20"/>
                    </w:rPr>
                  </w:pPr>
                  <w:r w:rsidRPr="00E50E01">
                    <w:rPr>
                      <w:rFonts w:ascii="Times New Roman" w:eastAsia="Malgun Gothic" w:hAnsi="Times New Roman" w:hint="eastAsia"/>
                      <w:kern w:val="2"/>
                      <w:szCs w:val="20"/>
                    </w:rPr>
                    <w:t>M</w:t>
                  </w:r>
                  <w:r w:rsidRPr="00E50E01">
                    <w:rPr>
                      <w:rFonts w:ascii="Times New Roman" w:eastAsia="Malgun Gothic" w:hAnsi="Times New Roman"/>
                      <w:kern w:val="2"/>
                      <w:szCs w:val="20"/>
                    </w:rPr>
                    <w:t>=4 for 15KHz SCS</w:t>
                  </w:r>
                </w:p>
                <w:p w14:paraId="7BBD2D32" w14:textId="77777777" w:rsidR="00E50E01" w:rsidRPr="00E50E01" w:rsidRDefault="00E50E01"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jc w:val="left"/>
                    <w:textAlignment w:val="baseline"/>
                    <w:rPr>
                      <w:rFonts w:ascii="Times New Roman" w:eastAsia="Malgun Gothic" w:hAnsi="Times New Roman"/>
                      <w:kern w:val="2"/>
                      <w:szCs w:val="20"/>
                      <w:highlight w:val="darkYellow"/>
                    </w:rPr>
                  </w:pPr>
                  <w:r w:rsidRPr="00E50E01">
                    <w:rPr>
                      <w:rFonts w:ascii="Times New Roman" w:eastAsia="Malgun Gothic" w:hAnsi="Times New Roman" w:hint="eastAsia"/>
                      <w:kern w:val="2"/>
                      <w:szCs w:val="20"/>
                      <w:highlight w:val="darkYellow"/>
                    </w:rPr>
                    <w:t>M</w:t>
                  </w:r>
                  <w:r w:rsidRPr="00E50E01">
                    <w:rPr>
                      <w:rFonts w:ascii="Times New Roman" w:eastAsia="Malgun Gothic" w:hAnsi="Times New Roman"/>
                      <w:kern w:val="2"/>
                      <w:szCs w:val="20"/>
                      <w:highlight w:val="darkYellow"/>
                    </w:rPr>
                    <w:t>=4 for 30KHz SCS</w:t>
                  </w:r>
                  <w:r w:rsidRPr="00E50E01">
                    <w:rPr>
                      <w:rFonts w:ascii="Times New Roman" w:eastAsia="Malgun Gothic" w:hAnsi="Times New Roman" w:hint="eastAsia"/>
                      <w:kern w:val="2"/>
                      <w:szCs w:val="20"/>
                      <w:highlight w:val="darkYellow"/>
                    </w:rPr>
                    <w:t xml:space="preserve"> </w:t>
                  </w:r>
                  <w:r w:rsidRPr="00E50E01">
                    <w:rPr>
                      <w:rFonts w:ascii="Times New Roman" w:eastAsia="Batang" w:hAnsi="Times New Roman"/>
                      <w:kern w:val="24"/>
                      <w:szCs w:val="20"/>
                      <w:highlight w:val="darkYellow"/>
                    </w:rPr>
                    <w:t>(working assumption)</w:t>
                  </w:r>
                </w:p>
                <w:p w14:paraId="237BD4C0" w14:textId="77777777" w:rsidR="00E50E01" w:rsidRPr="00E50E01" w:rsidRDefault="00E50E01"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jc w:val="left"/>
                    <w:textAlignment w:val="baseline"/>
                    <w:rPr>
                      <w:rFonts w:ascii="Times New Roman" w:eastAsia="Malgun Gothic" w:hAnsi="Times New Roman"/>
                      <w:kern w:val="2"/>
                      <w:sz w:val="21"/>
                    </w:rPr>
                  </w:pPr>
                  <w:r w:rsidRPr="00E50E01">
                    <w:rPr>
                      <w:rFonts w:ascii="Times New Roman" w:eastAsia="Malgun Gothic" w:hAnsi="Times New Roman"/>
                      <w:kern w:val="2"/>
                      <w:szCs w:val="20"/>
                    </w:rPr>
                    <w:t>FFS M=1 for OOK-4</w:t>
                  </w:r>
                </w:p>
              </w:tc>
            </w:tr>
          </w:tbl>
          <w:p w14:paraId="25F119DE" w14:textId="77777777" w:rsid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Theme="minorEastAsia" w:hAnsi="Times"/>
                <w:b/>
                <w:bCs/>
                <w:szCs w:val="24"/>
                <w:highlight w:val="green"/>
              </w:rPr>
            </w:pPr>
          </w:p>
          <w:p w14:paraId="3D8E59D7" w14:textId="0890614A"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E50E01">
              <w:rPr>
                <w:rFonts w:ascii="Times" w:eastAsia="Batang" w:hAnsi="Times"/>
                <w:b/>
                <w:bCs/>
                <w:szCs w:val="24"/>
                <w:highlight w:val="green"/>
                <w:lang w:eastAsia="en-US"/>
              </w:rPr>
              <w:t>Agreement</w:t>
            </w:r>
          </w:p>
          <w:p w14:paraId="19196EBD"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E50E01">
              <w:rPr>
                <w:rFonts w:ascii="Times" w:eastAsia="Batang" w:hAnsi="Times"/>
                <w:szCs w:val="24"/>
                <w:lang w:eastAsia="x-none"/>
              </w:rPr>
              <w:t xml:space="preserve">Regarding the LP-WUS information to trigger PDCCH monitoring of RRC connected UEs (for non-CA case), select at least one from the following </w:t>
            </w:r>
          </w:p>
          <w:p w14:paraId="7FBA1622" w14:textId="77777777" w:rsidR="00E50E01" w:rsidRPr="00E50E01" w:rsidRDefault="00E50E01" w:rsidP="005F1323">
            <w:pPr>
              <w:numPr>
                <w:ilvl w:val="0"/>
                <w:numId w:val="22"/>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rPr>
            </w:pPr>
            <w:r w:rsidRPr="00E50E01">
              <w:rPr>
                <w:rFonts w:ascii="Times New Roman" w:eastAsia="Batang" w:hAnsi="Times New Roman"/>
                <w:szCs w:val="24"/>
              </w:rPr>
              <w:t>Option 1: A bitmap with each bit corresponding to [one or more] UEs</w:t>
            </w:r>
          </w:p>
          <w:p w14:paraId="20F00F83" w14:textId="77777777" w:rsidR="00E50E01" w:rsidRPr="00E50E01" w:rsidRDefault="00E50E01" w:rsidP="005F1323">
            <w:pPr>
              <w:numPr>
                <w:ilvl w:val="0"/>
                <w:numId w:val="22"/>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rPr>
            </w:pPr>
            <w:r w:rsidRPr="00E50E01">
              <w:rPr>
                <w:rFonts w:ascii="Times New Roman" w:eastAsia="Batang" w:hAnsi="Times New Roman"/>
                <w:szCs w:val="24"/>
              </w:rPr>
              <w:t>Option 3: A codepoint value corresponding to [one or more] UEs</w:t>
            </w:r>
          </w:p>
          <w:p w14:paraId="348FE37E" w14:textId="77777777" w:rsidR="00E50E01" w:rsidRPr="00E50E01" w:rsidRDefault="00E50E01" w:rsidP="005F1323">
            <w:pPr>
              <w:numPr>
                <w:ilvl w:val="0"/>
                <w:numId w:val="22"/>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rPr>
            </w:pPr>
            <w:r w:rsidRPr="00E50E01">
              <w:rPr>
                <w:rFonts w:ascii="Times New Roman" w:eastAsia="Malgun Gothic" w:hAnsi="Times New Roman" w:hint="eastAsia"/>
                <w:szCs w:val="24"/>
              </w:rPr>
              <w:t>FFS details for extension of option 1 and/or 3 when UE is configured with CA</w:t>
            </w:r>
          </w:p>
          <w:p w14:paraId="6B251FE7" w14:textId="77777777" w:rsidR="00B333B6" w:rsidRPr="00912E73" w:rsidRDefault="00B333B6" w:rsidP="00B333B6">
            <w:pPr>
              <w:rPr>
                <w:b/>
                <w:bCs/>
              </w:rPr>
            </w:pPr>
            <w:r w:rsidRPr="00912E73">
              <w:rPr>
                <w:b/>
                <w:bCs/>
                <w:highlight w:val="green"/>
              </w:rPr>
              <w:t>Agreement</w:t>
            </w:r>
          </w:p>
          <w:p w14:paraId="0A45C3FA" w14:textId="77777777" w:rsidR="00B333B6" w:rsidRPr="00BF5B8D" w:rsidRDefault="00B333B6" w:rsidP="00B333B6">
            <w:pPr>
              <w:rPr>
                <w:lang w:eastAsia="x-none"/>
              </w:rPr>
            </w:pPr>
            <w:r w:rsidRPr="00BF5B8D">
              <w:rPr>
                <w:lang w:eastAsia="x-none"/>
              </w:rPr>
              <w:t>For overlaid OFDM sequences for LP-WUS, support option 1-1 for OOK-4 M&gt;1.</w:t>
            </w:r>
          </w:p>
          <w:p w14:paraId="317C0664" w14:textId="77777777" w:rsidR="00B333B6" w:rsidRPr="00AF3243"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BF5B8D">
              <w:rPr>
                <w:rFonts w:ascii="Times New Roman" w:eastAsia="Malgun Gothic" w:hAnsi="Times New Roman"/>
                <w:kern w:val="2"/>
                <w:szCs w:val="20"/>
              </w:rPr>
              <w:t xml:space="preserve">Option 1-1: </w:t>
            </w:r>
            <w:r>
              <w:rPr>
                <w:rFonts w:ascii="Times New Roman" w:hAnsi="Times New Roman"/>
                <w:szCs w:val="20"/>
              </w:rPr>
              <w:t>overlaid sequence(s) are the sequence(s) of an OOK on symbol before DFT/LS processing</w:t>
            </w:r>
          </w:p>
          <w:p w14:paraId="7E0E097C" w14:textId="77777777" w:rsidR="00B333B6" w:rsidRDefault="00B333B6" w:rsidP="00B333B6">
            <w:pPr>
              <w:rPr>
                <w:lang w:eastAsia="x-none"/>
              </w:rPr>
            </w:pPr>
          </w:p>
          <w:p w14:paraId="7B8ECE1C" w14:textId="77777777" w:rsidR="00B333B6" w:rsidRPr="00912E73" w:rsidRDefault="00B333B6" w:rsidP="00B333B6">
            <w:pPr>
              <w:rPr>
                <w:b/>
                <w:bCs/>
              </w:rPr>
            </w:pPr>
            <w:r w:rsidRPr="00912E73">
              <w:rPr>
                <w:b/>
                <w:bCs/>
                <w:highlight w:val="green"/>
              </w:rPr>
              <w:t>Agreement</w:t>
            </w:r>
          </w:p>
          <w:p w14:paraId="3085EFF3" w14:textId="77777777" w:rsidR="00B333B6" w:rsidRPr="00CB7D0C" w:rsidRDefault="00B333B6" w:rsidP="00B333B6">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1D5306C9" w14:textId="77777777" w:rsid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CB7D0C">
              <w:rPr>
                <w:rFonts w:ascii="Times New Roman" w:eastAsia="Malgun Gothic" w:hAnsi="Times New Roman"/>
                <w:kern w:val="2"/>
                <w:szCs w:val="20"/>
              </w:rPr>
              <w:t xml:space="preserve">Option 1-1: </w:t>
            </w:r>
            <w:r>
              <w:rPr>
                <w:rFonts w:ascii="Times New Roman" w:hAnsi="Times New Roman"/>
                <w:szCs w:val="20"/>
              </w:rPr>
              <w:t>Overlaid sequence(s) are the sequence(s) of an OOK on symbol before DFT/LS processing</w:t>
            </w:r>
          </w:p>
          <w:p w14:paraId="153807C4" w14:textId="77777777" w:rsidR="00B333B6" w:rsidRPr="0054402F"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CB7D0C">
              <w:rPr>
                <w:rFonts w:ascii="Times New Roman" w:eastAsia="Malgun Gothic" w:hAnsi="Times New Roman"/>
                <w:kern w:val="2"/>
                <w:szCs w:val="20"/>
              </w:rPr>
              <w:t>Option 2:</w:t>
            </w:r>
            <w:r>
              <w:rPr>
                <w:rFonts w:ascii="Times New Roman" w:hAnsi="Times New Roman"/>
                <w:szCs w:val="20"/>
              </w:rPr>
              <w:t xml:space="preserve"> Overlaid sequence(s) are the sequence(s) of an OFDM symbol before IFFT processing </w:t>
            </w:r>
          </w:p>
          <w:p w14:paraId="218EAD44" w14:textId="77777777" w:rsidR="00B333B6" w:rsidRPr="007E68A7"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CB7D0C">
              <w:rPr>
                <w:rFonts w:ascii="Times New Roman" w:eastAsia="Malgun Gothic" w:hAnsi="Times New Roman" w:hint="eastAsia"/>
                <w:kern w:val="2"/>
                <w:szCs w:val="20"/>
              </w:rPr>
              <w:t xml:space="preserve">Note: </w:t>
            </w:r>
            <w:r>
              <w:rPr>
                <w:rFonts w:ascii="Times New Roman" w:eastAsia="Malgun Gothic" w:hAnsi="Times New Roman"/>
                <w:kern w:val="2"/>
                <w:szCs w:val="20"/>
              </w:rPr>
              <w:t>D</w:t>
            </w:r>
            <w:r w:rsidRPr="00CB7D0C">
              <w:rPr>
                <w:rFonts w:ascii="Times New Roman" w:eastAsia="Malgun Gothic" w:hAnsi="Times New Roman" w:hint="eastAsia"/>
                <w:kern w:val="2"/>
                <w:szCs w:val="20"/>
              </w:rPr>
              <w:t xml:space="preserve">ifferent options for </w:t>
            </w:r>
            <w:r w:rsidRPr="00CB7D0C">
              <w:rPr>
                <w:rFonts w:ascii="Times New Roman" w:eastAsia="Malgun Gothic" w:hAnsi="Times New Roman"/>
                <w:kern w:val="2"/>
                <w:szCs w:val="20"/>
              </w:rPr>
              <w:t>OOK-1 and OOK-4 with M=1 (if supported) is not precluded</w:t>
            </w:r>
            <w:r>
              <w:rPr>
                <w:rFonts w:ascii="Times New Roman" w:eastAsia="Malgun Gothic" w:hAnsi="Times New Roman"/>
                <w:kern w:val="2"/>
                <w:szCs w:val="20"/>
              </w:rPr>
              <w:t xml:space="preserve"> – in which case, it should be deemed necessary</w:t>
            </w:r>
          </w:p>
          <w:p w14:paraId="7999D2FB" w14:textId="77777777" w:rsidR="00B333B6" w:rsidRDefault="00B333B6" w:rsidP="00B333B6">
            <w:pPr>
              <w:rPr>
                <w:lang w:eastAsia="x-none"/>
              </w:rPr>
            </w:pPr>
          </w:p>
          <w:p w14:paraId="1D3FD9C0" w14:textId="77777777" w:rsidR="00B333B6" w:rsidRPr="00912E73" w:rsidRDefault="00B333B6" w:rsidP="00B333B6">
            <w:pPr>
              <w:rPr>
                <w:b/>
                <w:bCs/>
              </w:rPr>
            </w:pPr>
            <w:r w:rsidRPr="00912E73">
              <w:rPr>
                <w:b/>
                <w:bCs/>
                <w:highlight w:val="green"/>
              </w:rPr>
              <w:t>Agreement</w:t>
            </w:r>
          </w:p>
          <w:p w14:paraId="35916A40" w14:textId="77777777" w:rsidR="00B333B6" w:rsidRDefault="00B333B6" w:rsidP="00B333B6">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7F4EC2E5"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0B97C135"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x-none"/>
              </w:rPr>
            </w:pPr>
            <w:r w:rsidRPr="00B333B6">
              <w:rPr>
                <w:rFonts w:ascii="Times New Roman" w:eastAsia="Batang" w:hAnsi="Times New Roman"/>
                <w:szCs w:val="24"/>
                <w:lang w:eastAsia="x-none"/>
              </w:rPr>
              <w:t>To determine the binary sequences for LP-SS, the evaluation assumes the following:</w:t>
            </w:r>
          </w:p>
          <w:p w14:paraId="57DBC506"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 xml:space="preserve">Sync accuracy: timing estimation error smaller than T us for P=90 % of the time for at least SNR=-3dB and SNR=-6dB (lower priority), </w:t>
            </w:r>
          </w:p>
          <w:p w14:paraId="25226EEB" w14:textId="77777777" w:rsidR="00B333B6" w:rsidRPr="00B333B6" w:rsidRDefault="00B333B6" w:rsidP="005F1323">
            <w:pPr>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T=2us(optional), 5us for OOK-1</w:t>
            </w:r>
          </w:p>
          <w:p w14:paraId="3505EAE3" w14:textId="77777777" w:rsidR="00B333B6" w:rsidRPr="00B333B6" w:rsidRDefault="00B333B6" w:rsidP="005F1323">
            <w:pPr>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T=1us(optional), 2us for OOK-4 with M=2</w:t>
            </w:r>
          </w:p>
          <w:p w14:paraId="3F10E52D" w14:textId="77777777" w:rsidR="00B333B6" w:rsidRPr="00B333B6" w:rsidRDefault="00B333B6" w:rsidP="005F1323">
            <w:pPr>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T=0.5us(optional), 1us for OOK-4 with M=4</w:t>
            </w:r>
          </w:p>
          <w:p w14:paraId="0634B99B" w14:textId="77777777" w:rsidR="00B333B6" w:rsidRPr="00B333B6" w:rsidRDefault="00B333B6" w:rsidP="005F1323">
            <w:pPr>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Other values of SNR, T, M are up to company report.</w:t>
            </w:r>
          </w:p>
          <w:p w14:paraId="2FC12303" w14:textId="77777777" w:rsidR="00B333B6" w:rsidRPr="00B333B6" w:rsidRDefault="00B333B6" w:rsidP="005F1323">
            <w:pPr>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Additionally, companies can submit results on SINR with details on how the interference was modelled.</w:t>
            </w:r>
          </w:p>
          <w:p w14:paraId="1F68EA4E" w14:textId="77777777" w:rsidR="00B333B6" w:rsidRPr="00B333B6" w:rsidRDefault="00B333B6" w:rsidP="005F1323">
            <w:pPr>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Assume one-shot estimation</w:t>
            </w:r>
          </w:p>
          <w:p w14:paraId="16F17F5D" w14:textId="77777777" w:rsidR="00B333B6" w:rsidRPr="00B333B6" w:rsidRDefault="00B333B6" w:rsidP="005F1323">
            <w:pPr>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The time error is based on 20ppm maximum frequency error for the detection of the first LP-SS</w:t>
            </w:r>
          </w:p>
          <w:p w14:paraId="49AFE222" w14:textId="77777777" w:rsidR="00B333B6" w:rsidRPr="00B333B6" w:rsidRDefault="00B333B6" w:rsidP="005F1323">
            <w:pPr>
              <w:widowControl w:val="0"/>
              <w:numPr>
                <w:ilvl w:val="1"/>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 xml:space="preserve">Note: Companies can assume other values inside of </w:t>
            </w:r>
            <w:r w:rsidRPr="00B333B6">
              <w:rPr>
                <w:rFonts w:ascii="Times New Roman" w:eastAsia="微软雅黑" w:hAnsi="Times New Roman"/>
                <w:szCs w:val="24"/>
              </w:rPr>
              <w:t xml:space="preserve">20ppm maximum </w:t>
            </w:r>
            <w:r w:rsidRPr="00B333B6">
              <w:rPr>
                <w:rFonts w:ascii="Times" w:eastAsia="Malgun Gothic" w:hAnsi="Times"/>
                <w:bCs/>
                <w:iCs/>
                <w:szCs w:val="24"/>
                <w:lang w:eastAsia="x-none"/>
              </w:rPr>
              <w:t>as long as the values are justified</w:t>
            </w:r>
          </w:p>
          <w:p w14:paraId="7B8319E6" w14:textId="77777777" w:rsidR="00B333B6" w:rsidRPr="00B333B6" w:rsidRDefault="00B333B6" w:rsidP="005F1323">
            <w:pPr>
              <w:widowControl w:val="0"/>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szCs w:val="24"/>
                <w:lang w:eastAsia="x-none"/>
              </w:rPr>
              <w:t>RRM measurement accuracy: measurement accuracy within range ± XdB for Q=90% measurements based on</w:t>
            </w:r>
            <w:r w:rsidRPr="00B333B6">
              <w:rPr>
                <w:rFonts w:ascii="Times" w:eastAsia="Malgun Gothic" w:hAnsi="Times"/>
                <w:bCs/>
                <w:iCs/>
                <w:szCs w:val="24"/>
                <w:lang w:eastAsia="x-none"/>
              </w:rPr>
              <w:t xml:space="preserve"> Y LP-SS samples within a period comparable to Z=the length of I-DRX cycle that is larger or equal to </w:t>
            </w:r>
            <w:r w:rsidRPr="00B333B6">
              <w:rPr>
                <w:rFonts w:ascii="Times" w:eastAsia="Malgun Gothic" w:hAnsi="Times"/>
                <w:bCs/>
                <w:iCs/>
                <w:szCs w:val="24"/>
                <w:lang w:eastAsia="x-none"/>
              </w:rPr>
              <w:lastRenderedPageBreak/>
              <w:t xml:space="preserve">1.28s for at least </w:t>
            </w:r>
            <w:r w:rsidRPr="00B333B6">
              <w:rPr>
                <w:rFonts w:ascii="Times" w:eastAsia="Batang" w:hAnsi="Times"/>
                <w:szCs w:val="24"/>
                <w:lang w:eastAsia="x-none"/>
              </w:rPr>
              <w:t>SNR=-3dB and SNR=-6dB (lower priority)</w:t>
            </w:r>
            <w:r w:rsidRPr="00B333B6">
              <w:rPr>
                <w:rFonts w:ascii="Times" w:eastAsia="Malgun Gothic" w:hAnsi="Times"/>
                <w:bCs/>
                <w:iCs/>
                <w:szCs w:val="24"/>
                <w:lang w:eastAsia="x-none"/>
              </w:rPr>
              <w:t>, X, Y, and Z is up to company report, other values of SNR are up to company report.</w:t>
            </w:r>
          </w:p>
          <w:p w14:paraId="6F858DCE" w14:textId="77777777" w:rsidR="00B333B6" w:rsidRPr="00B333B6" w:rsidRDefault="00B333B6" w:rsidP="005F1323">
            <w:pPr>
              <w:widowControl w:val="0"/>
              <w:numPr>
                <w:ilvl w:val="1"/>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 xml:space="preserve">As a starting point, the time error is based on </w:t>
            </w:r>
            <w:r w:rsidRPr="00B333B6">
              <w:rPr>
                <w:rFonts w:ascii="Times" w:eastAsia="Malgun Gothic" w:hAnsi="Times" w:hint="eastAsia"/>
                <w:bCs/>
                <w:iCs/>
                <w:szCs w:val="24"/>
                <w:lang w:eastAsia="x-none"/>
              </w:rPr>
              <w:t>5-10</w:t>
            </w:r>
            <w:r w:rsidRPr="00B333B6">
              <w:rPr>
                <w:rFonts w:ascii="Times" w:eastAsia="Malgun Gothic" w:hAnsi="Times"/>
                <w:bCs/>
                <w:iCs/>
                <w:szCs w:val="24"/>
                <w:lang w:eastAsia="x-none"/>
              </w:rPr>
              <w:t xml:space="preserve">ppm </w:t>
            </w:r>
            <w:r w:rsidRPr="00B333B6">
              <w:rPr>
                <w:rFonts w:ascii="Times" w:eastAsia="Malgun Gothic" w:hAnsi="Times" w:hint="eastAsia"/>
                <w:bCs/>
                <w:iCs/>
                <w:szCs w:val="24"/>
                <w:lang w:eastAsia="x-none"/>
              </w:rPr>
              <w:t>residual frequency error</w:t>
            </w:r>
            <w:r w:rsidRPr="00B333B6">
              <w:rPr>
                <w:rFonts w:ascii="Times" w:eastAsia="Malgun Gothic" w:hAnsi="Times"/>
                <w:bCs/>
                <w:iCs/>
                <w:szCs w:val="24"/>
                <w:lang w:eastAsia="x-none"/>
              </w:rPr>
              <w:t xml:space="preserve">. </w:t>
            </w:r>
          </w:p>
          <w:p w14:paraId="719DFE69" w14:textId="77777777" w:rsidR="00B333B6" w:rsidRPr="00B333B6" w:rsidRDefault="00B333B6" w:rsidP="005F1323">
            <w:pPr>
              <w:widowControl w:val="0"/>
              <w:numPr>
                <w:ilvl w:val="1"/>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Note: 5-10ppm assumes frequency error correction is performed, e.g., RTC calibration and/or MR assistance</w:t>
            </w:r>
          </w:p>
          <w:p w14:paraId="5535F59C" w14:textId="77777777" w:rsidR="00B333B6" w:rsidRPr="00B333B6" w:rsidRDefault="00B333B6" w:rsidP="005F1323">
            <w:pPr>
              <w:widowControl w:val="0"/>
              <w:numPr>
                <w:ilvl w:val="1"/>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Note: Companies can assume other values outside of 5-10ppm as long as the values are justified</w:t>
            </w:r>
          </w:p>
          <w:p w14:paraId="121C3811" w14:textId="77777777" w:rsidR="00B333B6" w:rsidRPr="00B333B6" w:rsidRDefault="00B333B6" w:rsidP="005F1323">
            <w:pPr>
              <w:widowControl w:val="0"/>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hint="eastAsia"/>
                <w:szCs w:val="24"/>
                <w:lang w:eastAsia="x-none"/>
              </w:rPr>
              <w:t>The frequency error: up to company report</w:t>
            </w:r>
          </w:p>
          <w:p w14:paraId="5F9FA836" w14:textId="77777777" w:rsidR="00B333B6" w:rsidRPr="00B333B6" w:rsidRDefault="00B333B6" w:rsidP="005F1323">
            <w:pPr>
              <w:widowControl w:val="0"/>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szCs w:val="24"/>
                <w:lang w:eastAsia="x-none"/>
              </w:rPr>
              <w:t>Sampling rate: 3.84MHz (optional) or 7.68MHz assumed for 30kHz SCS.</w:t>
            </w:r>
          </w:p>
          <w:p w14:paraId="0B04F6C3" w14:textId="77777777" w:rsidR="00B333B6" w:rsidRPr="00B333B6" w:rsidRDefault="00B333B6" w:rsidP="005F1323">
            <w:pPr>
              <w:widowControl w:val="0"/>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szCs w:val="24"/>
                <w:lang w:eastAsia="x-none"/>
              </w:rPr>
              <w:t>Channel: AWGN and TDL-C 300ns is assumed.</w:t>
            </w:r>
          </w:p>
          <w:p w14:paraId="587B53D5"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Malgun Gothic" w:hAnsi="Times New Roman"/>
                <w:bCs/>
                <w:iCs/>
                <w:szCs w:val="20"/>
              </w:rPr>
            </w:pPr>
            <w:r w:rsidRPr="00B333B6">
              <w:rPr>
                <w:rFonts w:ascii="Times New Roman" w:eastAsia="微软雅黑" w:hAnsi="Times New Roman"/>
                <w:bCs/>
                <w:iCs/>
                <w:szCs w:val="20"/>
              </w:rPr>
              <w:t>Consider cross-correlation for 4 binary sequences under time and frequency error</w:t>
            </w:r>
          </w:p>
          <w:p w14:paraId="0E4BE6AD"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Malgun Gothic" w:hAnsi="Times New Roman"/>
                <w:bCs/>
                <w:iCs/>
                <w:szCs w:val="20"/>
              </w:rPr>
            </w:pPr>
            <w:r w:rsidRPr="00B333B6">
              <w:rPr>
                <w:rFonts w:ascii="Times New Roman" w:eastAsia="微软雅黑" w:hAnsi="Times New Roman"/>
                <w:bCs/>
                <w:iCs/>
                <w:szCs w:val="20"/>
              </w:rPr>
              <w:t>Companies are encouraged to provide details on other additional simulation assumptions, high level description of their receiver algorithm, and assessment on power consumption</w:t>
            </w:r>
          </w:p>
          <w:p w14:paraId="10DD3B9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ind w:left="720"/>
              <w:contextualSpacing/>
              <w:textAlignment w:val="baseline"/>
              <w:rPr>
                <w:rFonts w:ascii="Times New Roman" w:eastAsia="Malgun Gothic" w:hAnsi="Times New Roman"/>
                <w:bCs/>
                <w:iCs/>
                <w:szCs w:val="20"/>
              </w:rPr>
            </w:pPr>
          </w:p>
          <w:p w14:paraId="1243C0F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4C4D69B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 xml:space="preserve">For </w:t>
            </w:r>
            <w:r w:rsidRPr="00B333B6">
              <w:rPr>
                <w:rFonts w:ascii="Times" w:eastAsia="Batang" w:hAnsi="Times"/>
                <w:szCs w:val="24"/>
                <w:lang w:eastAsia="x-none"/>
              </w:rPr>
              <w:t>OOK-based LP-WUR</w:t>
            </w:r>
            <w:r w:rsidRPr="00B333B6">
              <w:rPr>
                <w:rFonts w:ascii="Times" w:eastAsia="Batang" w:hAnsi="Times" w:hint="eastAsia"/>
                <w:szCs w:val="24"/>
                <w:lang w:eastAsia="x-none"/>
              </w:rPr>
              <w:t xml:space="preserve">, the </w:t>
            </w:r>
            <w:r w:rsidRPr="00B333B6">
              <w:rPr>
                <w:rFonts w:ascii="Times" w:eastAsia="Batang" w:hAnsi="Times"/>
                <w:szCs w:val="24"/>
                <w:lang w:eastAsia="x-none"/>
              </w:rPr>
              <w:t>LP-WUS design assumes</w:t>
            </w:r>
            <w:r w:rsidRPr="00B333B6">
              <w:rPr>
                <w:rFonts w:ascii="Times" w:eastAsia="Batang" w:hAnsi="Times" w:hint="eastAsia"/>
                <w:szCs w:val="24"/>
                <w:lang w:eastAsia="x-none"/>
              </w:rPr>
              <w:t xml:space="preserve"> the following:</w:t>
            </w:r>
          </w:p>
          <w:p w14:paraId="50DC6F1C"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rPr>
                <w:rFonts w:ascii="Times New Roman" w:eastAsia="微软雅黑" w:hAnsi="Times New Roman"/>
                <w:bCs/>
                <w:iCs/>
                <w:szCs w:val="20"/>
              </w:rPr>
            </w:pPr>
            <w:r w:rsidRPr="00B333B6">
              <w:rPr>
                <w:rFonts w:ascii="Times New Roman" w:eastAsia="微软雅黑" w:hAnsi="Times New Roman"/>
                <w:bCs/>
                <w:iCs/>
                <w:szCs w:val="20"/>
              </w:rPr>
              <w:t>As starting point, t</w:t>
            </w:r>
            <w:r w:rsidRPr="00B333B6">
              <w:rPr>
                <w:rFonts w:ascii="Times New Roman" w:eastAsia="微软雅黑" w:hAnsi="Times New Roman" w:hint="eastAsia"/>
                <w:bCs/>
                <w:iCs/>
                <w:szCs w:val="20"/>
              </w:rPr>
              <w:t>he t</w:t>
            </w:r>
            <w:r w:rsidRPr="00B333B6">
              <w:rPr>
                <w:rFonts w:ascii="Times New Roman" w:eastAsia="微软雅黑" w:hAnsi="Times New Roman"/>
                <w:bCs/>
                <w:iCs/>
                <w:szCs w:val="20"/>
              </w:rPr>
              <w:t>ime error</w:t>
            </w:r>
            <w:r w:rsidRPr="00B333B6">
              <w:rPr>
                <w:rFonts w:ascii="Times New Roman" w:eastAsia="微软雅黑" w:hAnsi="Times New Roman" w:hint="eastAsia"/>
                <w:bCs/>
                <w:iCs/>
                <w:szCs w:val="20"/>
              </w:rPr>
              <w:t xml:space="preserve"> is based on </w:t>
            </w:r>
            <w:r w:rsidRPr="00B333B6">
              <w:rPr>
                <w:rFonts w:ascii="Times New Roman" w:eastAsia="微软雅黑" w:hAnsi="Times New Roman"/>
                <w:bCs/>
                <w:iCs/>
                <w:szCs w:val="20"/>
              </w:rPr>
              <w:t>the 5</w:t>
            </w:r>
            <w:r w:rsidRPr="00B333B6">
              <w:rPr>
                <w:rFonts w:ascii="Times New Roman" w:eastAsia="微软雅黑" w:hAnsi="Times New Roman" w:hint="eastAsia"/>
                <w:bCs/>
                <w:iCs/>
                <w:szCs w:val="20"/>
              </w:rPr>
              <w:t>-10</w:t>
            </w:r>
            <w:r w:rsidRPr="00B333B6">
              <w:rPr>
                <w:rFonts w:ascii="Times New Roman" w:eastAsia="微软雅黑" w:hAnsi="Times New Roman"/>
                <w:bCs/>
                <w:iCs/>
                <w:szCs w:val="20"/>
              </w:rPr>
              <w:t>ppm residual frequency error after frequency error correction</w:t>
            </w:r>
            <w:r w:rsidRPr="00B333B6">
              <w:rPr>
                <w:rFonts w:ascii="Times New Roman" w:eastAsia="微软雅黑" w:hAnsi="Times New Roman" w:hint="eastAsia"/>
                <w:bCs/>
                <w:iCs/>
                <w:szCs w:val="20"/>
              </w:rPr>
              <w:t xml:space="preserve"> </w:t>
            </w:r>
            <w:r w:rsidRPr="00B333B6">
              <w:rPr>
                <w:rFonts w:ascii="Times New Roman" w:eastAsia="微软雅黑" w:hAnsi="Times New Roman"/>
                <w:bCs/>
                <w:iCs/>
                <w:szCs w:val="20"/>
              </w:rPr>
              <w:t xml:space="preserve">without considering impact of drift. </w:t>
            </w:r>
          </w:p>
          <w:p w14:paraId="339F6DC6"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rPr>
                <w:rFonts w:ascii="Times New Roman" w:eastAsia="微软雅黑" w:hAnsi="Times New Roman"/>
                <w:bCs/>
                <w:iCs/>
                <w:szCs w:val="20"/>
              </w:rPr>
            </w:pPr>
            <w:r w:rsidRPr="00B333B6">
              <w:rPr>
                <w:rFonts w:ascii="Times New Roman" w:eastAsia="微软雅黑" w:hAnsi="Times New Roman" w:hint="eastAsia"/>
                <w:bCs/>
                <w:iCs/>
                <w:szCs w:val="20"/>
              </w:rPr>
              <w:t>The frequency error: up to company report.</w:t>
            </w:r>
          </w:p>
          <w:p w14:paraId="06430E4A"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rPr>
                <w:rFonts w:ascii="Times New Roman" w:eastAsia="微软雅黑" w:hAnsi="Times New Roman"/>
                <w:bCs/>
                <w:iCs/>
                <w:szCs w:val="20"/>
              </w:rPr>
            </w:pPr>
            <w:bookmarkStart w:id="14" w:name="_Hlk175318741"/>
            <w:r w:rsidRPr="00B333B6">
              <w:rPr>
                <w:rFonts w:ascii="Times New Roman" w:eastAsia="微软雅黑" w:hAnsi="Times New Roman" w:hint="eastAsia"/>
                <w:bCs/>
                <w:iCs/>
                <w:szCs w:val="20"/>
              </w:rPr>
              <w:t>Note: 5-10ppm assumes frequency error correction is performed, e.g., RTC calibration and/or MR assistance</w:t>
            </w:r>
          </w:p>
          <w:p w14:paraId="5587D9B0"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微软雅黑" w:hAnsi="Times New Roman"/>
                <w:bCs/>
                <w:iCs/>
                <w:szCs w:val="20"/>
              </w:rPr>
            </w:pPr>
            <w:r w:rsidRPr="00B333B6">
              <w:rPr>
                <w:rFonts w:ascii="Times New Roman" w:eastAsia="微软雅黑" w:hAnsi="Times New Roman"/>
                <w:bCs/>
                <w:iCs/>
                <w:szCs w:val="20"/>
              </w:rPr>
              <w:t>Note: Companies can assume other values outside of 5-10ppm as long as the values are justified</w:t>
            </w:r>
          </w:p>
          <w:bookmarkEnd w:id="14"/>
          <w:p w14:paraId="57B7269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p>
          <w:p w14:paraId="2850D0D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3F689B5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As a starting point, for both time error and frequency error, the overlaid OFDM sequence design of LP-WUS assumes that the residual frequency error</w:t>
            </w:r>
            <w:r w:rsidRPr="00B333B6">
              <w:rPr>
                <w:rFonts w:ascii="Times" w:eastAsia="Batang" w:hAnsi="Times" w:hint="eastAsia"/>
                <w:szCs w:val="24"/>
                <w:lang w:eastAsia="x-none"/>
              </w:rPr>
              <w:t xml:space="preserve"> is 0.1-5ppm</w:t>
            </w:r>
            <w:r w:rsidRPr="00B333B6">
              <w:rPr>
                <w:rFonts w:ascii="Times" w:eastAsia="Batang" w:hAnsi="Times"/>
                <w:szCs w:val="24"/>
                <w:lang w:eastAsia="x-none"/>
              </w:rPr>
              <w:t xml:space="preserve"> for OFDM-based LP-WUR after frequency error correction without considering impact of drift.</w:t>
            </w:r>
          </w:p>
          <w:p w14:paraId="2B1C9DF8"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Note: Companies can use any value within the above range with justification on the value (including impact on power consumption)</w:t>
            </w:r>
          </w:p>
          <w:p w14:paraId="03E4F782"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p>
          <w:p w14:paraId="01F7E37D"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1DDEDACD"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Support Manchester coding for LP-WUS</w:t>
            </w:r>
          </w:p>
          <w:p w14:paraId="5A6B86CD" w14:textId="77777777" w:rsidR="000D388D" w:rsidRDefault="00B333B6" w:rsidP="00B333B6">
            <w:pPr>
              <w:rPr>
                <w:rFonts w:ascii="Times New Roman" w:eastAsia="微软雅黑" w:hAnsi="Times New Roman"/>
                <w:bCs/>
                <w:iCs/>
                <w:szCs w:val="20"/>
              </w:rPr>
            </w:pPr>
            <w:r w:rsidRPr="00B333B6">
              <w:rPr>
                <w:rFonts w:ascii="Times New Roman" w:eastAsia="微软雅黑" w:hAnsi="Times New Roman" w:hint="eastAsia"/>
                <w:bCs/>
                <w:iCs/>
                <w:szCs w:val="20"/>
              </w:rPr>
              <w:t>FFS other coding schemes</w:t>
            </w:r>
          </w:p>
          <w:p w14:paraId="0171414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cs="Times"/>
                <w:b/>
                <w:bCs/>
                <w:szCs w:val="24"/>
                <w:highlight w:val="green"/>
                <w:lang w:eastAsia="x-none"/>
              </w:rPr>
            </w:pPr>
            <w:r w:rsidRPr="00B333B6">
              <w:rPr>
                <w:rFonts w:ascii="Times" w:eastAsia="Batang" w:hAnsi="Times" w:cs="Times"/>
                <w:b/>
                <w:bCs/>
                <w:szCs w:val="24"/>
                <w:highlight w:val="green"/>
                <w:lang w:eastAsia="x-none"/>
              </w:rPr>
              <w:t>Agreement</w:t>
            </w:r>
          </w:p>
          <w:p w14:paraId="70E2005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The definitions of LP-RSRP and LP-RSSI for LP-RSRQ are updated as follows:</w:t>
            </w:r>
          </w:p>
          <w:p w14:paraId="293397EB"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ind w:left="720" w:hanging="360"/>
              <w:jc w:val="left"/>
              <w:rPr>
                <w:rFonts w:ascii="Times" w:eastAsia="Batang" w:hAnsi="Times"/>
                <w:szCs w:val="20"/>
                <w:lang w:eastAsia="x-none"/>
              </w:rPr>
            </w:pPr>
            <w:r w:rsidRPr="00B333B6">
              <w:rPr>
                <w:rFonts w:ascii="Times" w:eastAsia="Batang" w:hAnsi="Times"/>
                <w:szCs w:val="20"/>
                <w:lang w:eastAsia="x-none"/>
              </w:rPr>
              <w:t xml:space="preserve">LP-RSRP is the linear average of received power of LP-SS in OOK ON symbols </w:t>
            </w:r>
            <w:r w:rsidRPr="00B333B6">
              <w:rPr>
                <w:rFonts w:ascii="Times" w:eastAsia="Batang" w:hAnsi="Times"/>
                <w:color w:val="FF0000"/>
                <w:szCs w:val="20"/>
                <w:lang w:eastAsia="x-none"/>
              </w:rPr>
              <w:t>over the frequency resources defined by the number of REs that carry LP-SS</w:t>
            </w:r>
            <w:r w:rsidRPr="00B333B6">
              <w:rPr>
                <w:rFonts w:ascii="Times" w:eastAsia="Batang" w:hAnsi="Times"/>
                <w:szCs w:val="20"/>
                <w:lang w:eastAsia="x-none"/>
              </w:rPr>
              <w:t>.</w:t>
            </w:r>
          </w:p>
          <w:p w14:paraId="3B57EC1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ind w:left="720" w:hanging="360"/>
              <w:jc w:val="left"/>
              <w:rPr>
                <w:rFonts w:ascii="Times" w:eastAsia="Batang" w:hAnsi="Times"/>
                <w:szCs w:val="20"/>
                <w:lang w:eastAsia="x-none"/>
              </w:rPr>
            </w:pPr>
            <w:r w:rsidRPr="00B333B6">
              <w:rPr>
                <w:rFonts w:ascii="Times" w:eastAsia="Batang" w:hAnsi="Times"/>
                <w:szCs w:val="20"/>
                <w:lang w:eastAsia="x-none"/>
              </w:rPr>
              <w:t>LP-RSSI is the linear average of total received power in ON and OFF LP-SS OOK symbols</w:t>
            </w:r>
            <w:r w:rsidRPr="00B333B6">
              <w:rPr>
                <w:rFonts w:ascii="Times" w:eastAsia="Batang" w:hAnsi="Times"/>
                <w:color w:val="FF0000"/>
                <w:szCs w:val="20"/>
                <w:lang w:eastAsia="x-none"/>
              </w:rPr>
              <w:t xml:space="preserve"> over the frequency resources defined by the number of REs that carry LP-SS</w:t>
            </w:r>
            <w:r w:rsidRPr="00B333B6">
              <w:rPr>
                <w:rFonts w:ascii="Times" w:eastAsia="Batang" w:hAnsi="Times"/>
                <w:szCs w:val="20"/>
                <w:lang w:eastAsia="x-none"/>
              </w:rPr>
              <w:t>.</w:t>
            </w:r>
          </w:p>
          <w:p w14:paraId="2A469011"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cs="Times"/>
                <w:b/>
                <w:bCs/>
                <w:szCs w:val="24"/>
                <w:highlight w:val="green"/>
                <w:lang w:eastAsia="x-none"/>
              </w:rPr>
            </w:pPr>
            <w:r w:rsidRPr="00B333B6">
              <w:rPr>
                <w:rFonts w:ascii="Times" w:eastAsia="Batang" w:hAnsi="Times" w:cs="Times"/>
                <w:b/>
                <w:bCs/>
                <w:szCs w:val="24"/>
                <w:highlight w:val="green"/>
                <w:lang w:eastAsia="x-none"/>
              </w:rPr>
              <w:t>Agreement</w:t>
            </w:r>
          </w:p>
          <w:p w14:paraId="7011A155"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 xml:space="preserve">At least support 1:1 association between LP-WUS MO(s)/LP-SS </w:t>
            </w:r>
            <w:r w:rsidRPr="00B333B6">
              <w:rPr>
                <w:rFonts w:ascii="Times" w:eastAsia="Batang" w:hAnsi="Times"/>
                <w:color w:val="FF0000"/>
                <w:szCs w:val="20"/>
                <w:lang w:eastAsia="en-US"/>
              </w:rPr>
              <w:t xml:space="preserve">transmissions </w:t>
            </w:r>
            <w:r w:rsidRPr="00B333B6">
              <w:rPr>
                <w:rFonts w:ascii="Times" w:eastAsia="Batang" w:hAnsi="Times"/>
                <w:szCs w:val="20"/>
                <w:lang w:eastAsia="en-US"/>
              </w:rPr>
              <w:t xml:space="preserve">and SSB beams. </w:t>
            </w:r>
          </w:p>
          <w:p w14:paraId="22181F9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B333B6">
              <w:rPr>
                <w:rFonts w:ascii="Times" w:eastAsia="Batang" w:hAnsi="Times"/>
                <w:b/>
                <w:bCs/>
                <w:szCs w:val="24"/>
                <w:highlight w:val="green"/>
                <w:lang w:eastAsia="en-US"/>
              </w:rPr>
              <w:t>Agreement</w:t>
            </w:r>
          </w:p>
          <w:p w14:paraId="1281D6F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For the wake-up delay, consider the following options:</w:t>
            </w:r>
          </w:p>
          <w:p w14:paraId="1A2101D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Option 2: UE reports one value </w:t>
            </w:r>
            <w:r w:rsidRPr="00B333B6">
              <w:rPr>
                <w:rFonts w:ascii="Times" w:eastAsia="Batang" w:hAnsi="Times"/>
                <w:color w:val="FF0000"/>
                <w:szCs w:val="24"/>
                <w:lang w:eastAsia="x-none"/>
              </w:rPr>
              <w:t xml:space="preserve">from X candidate values </w:t>
            </w:r>
            <w:r w:rsidRPr="00B333B6">
              <w:rPr>
                <w:rFonts w:ascii="Times" w:eastAsia="Batang" w:hAnsi="Times"/>
                <w:szCs w:val="24"/>
                <w:lang w:eastAsia="x-none"/>
              </w:rPr>
              <w:t xml:space="preserve">for the wake-up delay </w:t>
            </w:r>
            <w:r w:rsidRPr="00B333B6">
              <w:rPr>
                <w:rFonts w:ascii="Times" w:eastAsia="Batang" w:hAnsi="Times"/>
                <w:color w:val="FF0000"/>
                <w:szCs w:val="24"/>
                <w:lang w:eastAsia="x-none"/>
              </w:rPr>
              <w:t>via UE capability reporting</w:t>
            </w:r>
            <w:r w:rsidRPr="00B333B6">
              <w:rPr>
                <w:rFonts w:ascii="Times" w:eastAsia="Batang" w:hAnsi="Times"/>
                <w:szCs w:val="24"/>
                <w:lang w:eastAsia="x-none"/>
              </w:rPr>
              <w:t>.</w:t>
            </w:r>
          </w:p>
          <w:p w14:paraId="7F50B12D"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FFS: X is 2, 3, 4</w:t>
            </w:r>
          </w:p>
          <w:p w14:paraId="55AA194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Above applies for IDLE/INACTIVE mode.</w:t>
            </w:r>
          </w:p>
          <w:p w14:paraId="7997FA6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 xml:space="preserve">Definition of </w:t>
            </w:r>
            <w:r w:rsidRPr="00B333B6">
              <w:rPr>
                <w:rFonts w:ascii="Times" w:eastAsia="Batang" w:hAnsi="Times"/>
                <w:szCs w:val="24"/>
                <w:lang w:eastAsia="en-US"/>
              </w:rPr>
              <w:t>wake-up delay: Minimum gap time between LP-WUS reception and MR to start PDCCH monitoring</w:t>
            </w:r>
          </w:p>
          <w:p w14:paraId="566D295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p>
          <w:p w14:paraId="34D6C66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B333B6">
              <w:rPr>
                <w:rFonts w:ascii="Times" w:eastAsia="Batang" w:hAnsi="Times"/>
                <w:b/>
                <w:bCs/>
                <w:szCs w:val="24"/>
                <w:highlight w:val="green"/>
                <w:lang w:eastAsia="en-US"/>
              </w:rPr>
              <w:t>Agreement</w:t>
            </w:r>
          </w:p>
          <w:p w14:paraId="2E85CC7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For the maximum number of subgroups per PO (X), down-select from the following options in RAN1#118bis:</w:t>
            </w:r>
          </w:p>
          <w:p w14:paraId="5E0288F0"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1: X = 8</w:t>
            </w:r>
          </w:p>
          <w:p w14:paraId="224C3B80"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2: X = 16</w:t>
            </w:r>
          </w:p>
          <w:p w14:paraId="61936EF2"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3: X = 32</w:t>
            </w:r>
          </w:p>
          <w:p w14:paraId="701424C2"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4: X = 64</w:t>
            </w:r>
          </w:p>
          <w:p w14:paraId="4FD3276D"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5: X = 128</w:t>
            </w:r>
          </w:p>
          <w:p w14:paraId="729C71A9"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6: X = 256</w:t>
            </w:r>
          </w:p>
          <w:p w14:paraId="76C1644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 xml:space="preserve">For decision in RAN1#118bis, companies are encouraged to provide the </w:t>
            </w:r>
            <w:r w:rsidRPr="00B333B6">
              <w:rPr>
                <w:rFonts w:ascii="Times" w:eastAsia="Batang" w:hAnsi="Times"/>
                <w:szCs w:val="20"/>
                <w:lang w:eastAsia="en-US"/>
              </w:rPr>
              <w:t>maximum number of information bits per LP-WUS (Z), the number of OFDM symbols occupied by LP-WUS per MO, the number of MOs for their preferred option.</w:t>
            </w:r>
          </w:p>
          <w:p w14:paraId="743078E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p>
          <w:p w14:paraId="029B9EB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b/>
                <w:bCs/>
                <w:szCs w:val="24"/>
                <w:lang w:bidi="ar"/>
              </w:rPr>
            </w:pPr>
            <w:r w:rsidRPr="00B333B6">
              <w:rPr>
                <w:rFonts w:ascii="Times" w:eastAsia="等线" w:hAnsi="Times"/>
                <w:b/>
                <w:bCs/>
                <w:szCs w:val="24"/>
                <w:lang w:bidi="ar"/>
              </w:rPr>
              <w:t>Conclusion</w:t>
            </w:r>
          </w:p>
          <w:p w14:paraId="2724E07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There is no consensus in RAN1 on the support of dynamic PO.</w:t>
            </w:r>
          </w:p>
          <w:p w14:paraId="3FF1F68D"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B333B6">
              <w:rPr>
                <w:rFonts w:ascii="Times" w:eastAsia="Batang" w:hAnsi="Times"/>
                <w:b/>
                <w:bCs/>
                <w:szCs w:val="24"/>
                <w:highlight w:val="green"/>
                <w:lang w:eastAsia="en-US"/>
              </w:rPr>
              <w:lastRenderedPageBreak/>
              <w:t>Agreement</w:t>
            </w:r>
          </w:p>
          <w:p w14:paraId="408C646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szCs w:val="20"/>
                <w:lang w:eastAsia="en-US"/>
              </w:rPr>
            </w:pPr>
            <w:r w:rsidRPr="00B333B6">
              <w:rPr>
                <w:rFonts w:ascii="Times" w:eastAsia="Malgun Gothic" w:hAnsi="Times"/>
                <w:szCs w:val="20"/>
                <w:lang w:eastAsia="en-US"/>
              </w:rPr>
              <w:t xml:space="preserve">On the LO configuration for iDRX, </w:t>
            </w:r>
            <w:r w:rsidRPr="00B333B6">
              <w:rPr>
                <w:rFonts w:ascii="Times" w:eastAsia="Batang" w:hAnsi="Times"/>
                <w:szCs w:val="24"/>
                <w:lang w:eastAsia="en-US"/>
              </w:rPr>
              <w:t>offset value(s) between a LO and a reference PO/PF is/are configured.</w:t>
            </w:r>
          </w:p>
          <w:p w14:paraId="64F398F4"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FFS: one or multiple offset values, and if multiple offset values are supported, how a UE decides which value to use</w:t>
            </w:r>
          </w:p>
          <w:p w14:paraId="703FBFED"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FFS: the exact definition of the reference PF/PO and the detailed procedure for UE to determine the LO(s) corresponding to Option 1, 2, or 3 (if supported)</w:t>
            </w:r>
          </w:p>
          <w:p w14:paraId="58B2C787"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w:t>
            </w:r>
            <w:r w:rsidRPr="00B333B6">
              <w:rPr>
                <w:rFonts w:ascii="Times" w:eastAsia="Batang" w:hAnsi="Times"/>
                <w:szCs w:val="24"/>
                <w:highlight w:val="darkYellow"/>
                <w:lang w:eastAsia="x-none"/>
              </w:rPr>
              <w:t>Working Assumption</w:t>
            </w:r>
            <w:r w:rsidRPr="00B333B6">
              <w:rPr>
                <w:rFonts w:ascii="Times" w:eastAsia="Batang" w:hAnsi="Times"/>
                <w:szCs w:val="24"/>
                <w:lang w:eastAsia="x-none"/>
              </w:rPr>
              <w:t>) For each UE, the periodicity of LO is the same as its iDRX cycle.</w:t>
            </w:r>
          </w:p>
          <w:p w14:paraId="5D9D7D8D"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If a UE receives a wake-up indication in a LP-WUS, consider the following alternatives</w:t>
            </w:r>
          </w:p>
          <w:p w14:paraId="7DE67F8F"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Alt 1: it monitors the PO associated with the offset.</w:t>
            </w:r>
          </w:p>
          <w:p w14:paraId="0EB87C06"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Alt 2: it monitors the first PO after its reported wake-up delay.</w:t>
            </w:r>
          </w:p>
          <w:p w14:paraId="567ABB62"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Other alternatives are not precluded</w:t>
            </w:r>
          </w:p>
          <w:p w14:paraId="3D738A3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Note: The PO mentioned above refers to legacy PO configured for the UE.</w:t>
            </w:r>
          </w:p>
          <w:p w14:paraId="6149D74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68D56A5B"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Send an LS to RAN2 and RAN4 to convey the following</w:t>
            </w:r>
          </w:p>
          <w:p w14:paraId="5E5E068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14"/>
                <w:lang w:eastAsia="en-US"/>
              </w:rPr>
            </w:pPr>
            <w:r w:rsidRPr="00B333B6">
              <w:rPr>
                <w:rFonts w:ascii="Times" w:eastAsia="Batang" w:hAnsi="Times"/>
                <w:szCs w:val="14"/>
                <w:lang w:eastAsia="en-US"/>
              </w:rPr>
              <w:t>In RAN1, the common understanding is that UE may not support LP-WUS reception on all the bands supported by the UE. Request RAN2 and RAN4 to check if there is any issue and specification support needed for IDLE/INACTIVE UEs.</w:t>
            </w:r>
          </w:p>
          <w:p w14:paraId="582DC20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highlight w:val="green"/>
                <w:lang w:bidi="ar"/>
              </w:rPr>
              <w:t>Final LS in R1-2407559.</w:t>
            </w:r>
          </w:p>
          <w:p w14:paraId="06FE2E4B"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b/>
                <w:bCs/>
                <w:szCs w:val="24"/>
                <w:lang w:bidi="ar"/>
              </w:rPr>
            </w:pPr>
            <w:r w:rsidRPr="00B333B6">
              <w:rPr>
                <w:rFonts w:ascii="Times" w:eastAsia="等线" w:hAnsi="Times"/>
                <w:b/>
                <w:bCs/>
                <w:szCs w:val="24"/>
                <w:lang w:bidi="ar"/>
              </w:rPr>
              <w:t>Conclusion</w:t>
            </w:r>
          </w:p>
          <w:p w14:paraId="6042976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RAN1 will not initiate work on entry/exit conditions based on RRM measurement and RRM measurement offloading/relaxation conditions unless triggered by RAN2 and RAN4</w:t>
            </w:r>
          </w:p>
          <w:p w14:paraId="786E9286"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val="en-US" w:eastAsia="ko-KR" w:bidi="ar"/>
              </w:rPr>
            </w:pPr>
            <w:r w:rsidRPr="00B333B6">
              <w:rPr>
                <w:rFonts w:ascii="Times" w:eastAsia="Batang" w:hAnsi="Times"/>
                <w:b/>
                <w:bCs/>
                <w:szCs w:val="24"/>
                <w:highlight w:val="green"/>
                <w:lang w:val="en-US" w:eastAsia="ko-KR" w:bidi="ar"/>
              </w:rPr>
              <w:t>Agreement</w:t>
            </w:r>
          </w:p>
          <w:p w14:paraId="44F8204E"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180" w:line="252" w:lineRule="auto"/>
              <w:contextualSpacing/>
              <w:rPr>
                <w:rFonts w:ascii="Times" w:eastAsia="Batang" w:hAnsi="Times"/>
                <w:szCs w:val="24"/>
                <w:lang w:eastAsia="x-none"/>
              </w:rPr>
            </w:pPr>
            <w:r w:rsidRPr="00B333B6">
              <w:rPr>
                <w:rFonts w:ascii="Times" w:eastAsia="Batang" w:hAnsi="Times"/>
                <w:szCs w:val="24"/>
                <w:lang w:eastAsia="x-none"/>
              </w:rPr>
              <w:t xml:space="preserve">For option 1-2 of LP-WUS CONNECTED mode operation, the followings are assumed from RAN1 perspective. </w:t>
            </w:r>
          </w:p>
          <w:p w14:paraId="7DFC3376"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LP-WUS monitoring outside at least legacy C-DRX active time according to the LP-WUS monitoring configuration to trigger PDCCH monitoring.</w:t>
            </w:r>
          </w:p>
          <w:p w14:paraId="4F4F41FC"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UE </w:t>
            </w:r>
            <w:r w:rsidRPr="00B333B6">
              <w:rPr>
                <w:rFonts w:ascii="Times" w:eastAsia="Batang" w:hAnsi="Times" w:hint="eastAsia"/>
                <w:szCs w:val="24"/>
                <w:lang w:eastAsia="x-none"/>
              </w:rPr>
              <w:t>is</w:t>
            </w:r>
            <w:r w:rsidRPr="00B333B6">
              <w:rPr>
                <w:rFonts w:ascii="Times" w:eastAsia="Batang" w:hAnsi="Times"/>
                <w:szCs w:val="24"/>
                <w:lang w:eastAsia="x-none"/>
              </w:rPr>
              <w:t xml:space="preserve"> configured with legacy C-DRX configurations</w:t>
            </w:r>
            <w:r w:rsidRPr="00B333B6">
              <w:rPr>
                <w:rFonts w:ascii="Times" w:eastAsia="Batang" w:hAnsi="Times" w:hint="eastAsia"/>
                <w:szCs w:val="24"/>
                <w:lang w:eastAsia="x-none"/>
              </w:rPr>
              <w:t xml:space="preserve"> as Rel-18</w:t>
            </w:r>
          </w:p>
          <w:p w14:paraId="2EA32DCD"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UE </w:t>
            </w:r>
            <w:r w:rsidRPr="00B333B6">
              <w:rPr>
                <w:rFonts w:ascii="Times" w:eastAsia="Yu Mincho" w:hAnsi="Times" w:hint="eastAsia"/>
                <w:szCs w:val="24"/>
                <w:lang w:eastAsia="x-none"/>
              </w:rPr>
              <w:t xml:space="preserve">is </w:t>
            </w:r>
            <w:r w:rsidRPr="00B333B6">
              <w:rPr>
                <w:rFonts w:ascii="Times" w:eastAsia="Batang" w:hAnsi="Times"/>
                <w:szCs w:val="24"/>
                <w:lang w:eastAsia="x-none"/>
              </w:rPr>
              <w:t xml:space="preserve">expected to be configured with LP-WUS </w:t>
            </w:r>
            <w:r w:rsidRPr="00B333B6">
              <w:rPr>
                <w:rFonts w:ascii="Times" w:eastAsia="Yu Mincho" w:hAnsi="Times" w:hint="eastAsia"/>
                <w:szCs w:val="24"/>
                <w:lang w:eastAsia="x-none"/>
              </w:rPr>
              <w:t>monito</w:t>
            </w:r>
            <w:r w:rsidRPr="00B333B6">
              <w:rPr>
                <w:rFonts w:ascii="Times" w:eastAsia="Yu Mincho" w:hAnsi="Times"/>
                <w:szCs w:val="24"/>
                <w:lang w:eastAsia="x-none"/>
              </w:rPr>
              <w:t>r</w:t>
            </w:r>
            <w:r w:rsidRPr="00B333B6">
              <w:rPr>
                <w:rFonts w:ascii="Times" w:eastAsia="Yu Mincho" w:hAnsi="Times" w:hint="eastAsia"/>
                <w:szCs w:val="24"/>
                <w:lang w:eastAsia="x-none"/>
              </w:rPr>
              <w:t>ing configuration (</w:t>
            </w:r>
            <w:r w:rsidRPr="00B333B6">
              <w:rPr>
                <w:rFonts w:ascii="Times" w:eastAsia="Batang" w:hAnsi="Times"/>
                <w:szCs w:val="24"/>
                <w:lang w:eastAsia="x-none"/>
              </w:rPr>
              <w:t>periodicity and offset can be different from those from C-DRX configuration)</w:t>
            </w:r>
          </w:p>
          <w:p w14:paraId="4520CF5D"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FFS potential restriction for LP-WUS configuration in relation with</w:t>
            </w:r>
            <w:r w:rsidRPr="00B333B6">
              <w:rPr>
                <w:rFonts w:ascii="Times" w:eastAsia="Batang" w:hAnsi="Times"/>
                <w:szCs w:val="24"/>
                <w:lang w:eastAsia="x-none"/>
              </w:rPr>
              <w:t xml:space="preserve"> C-DRX configuration</w:t>
            </w:r>
            <w:r w:rsidRPr="00B333B6">
              <w:rPr>
                <w:rFonts w:ascii="Times" w:eastAsia="Batang" w:hAnsi="Times" w:hint="eastAsia"/>
                <w:szCs w:val="24"/>
                <w:lang w:eastAsia="x-none"/>
              </w:rPr>
              <w:t xml:space="preserve"> </w:t>
            </w:r>
          </w:p>
          <w:p w14:paraId="16BFFDFA"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LP-WUS triggers the start of a timer during which UE monitors PDCCH</w:t>
            </w:r>
          </w:p>
          <w:p w14:paraId="5E7F1578"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FFS the timer is existing timer </w:t>
            </w:r>
            <w:r w:rsidRPr="00B333B6">
              <w:rPr>
                <w:rFonts w:ascii="Times" w:eastAsia="Batang" w:hAnsi="Times" w:hint="eastAsia"/>
                <w:szCs w:val="24"/>
                <w:lang w:eastAsia="x-none"/>
              </w:rPr>
              <w:t>and/</w:t>
            </w:r>
            <w:r w:rsidRPr="00B333B6">
              <w:rPr>
                <w:rFonts w:ascii="Times" w:eastAsia="Batang" w:hAnsi="Times"/>
                <w:szCs w:val="24"/>
                <w:lang w:eastAsia="x-none"/>
              </w:rPr>
              <w:t xml:space="preserve">or new timer </w:t>
            </w:r>
          </w:p>
          <w:p w14:paraId="4C677888"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UE PDCCH monitoring behaviors related to other legacy DRX timers are not affected </w:t>
            </w:r>
          </w:p>
          <w:p w14:paraId="3887CE60"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drx-InactivityTimer, drx-RetransmissionTimerDL, drx-RetransmissionTimerUL, drx-HARQ-RTT-TimerDL, drx-HARQ-RTT-TimerUL </w:t>
            </w:r>
          </w:p>
          <w:p w14:paraId="4D0511F7"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No impact on RRM/RLM/BFD measurement requirements</w:t>
            </w:r>
            <w:r w:rsidRPr="00B333B6">
              <w:rPr>
                <w:rFonts w:ascii="Times" w:eastAsia="Yu Mincho" w:hAnsi="Times" w:hint="eastAsia"/>
                <w:szCs w:val="24"/>
                <w:lang w:eastAsia="x-none"/>
              </w:rPr>
              <w:t xml:space="preserve"> is assumed</w:t>
            </w:r>
          </w:p>
          <w:p w14:paraId="568F0972"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For periodic CSI/L1-RSRP reporting, UE can be configured with one of the following (same as Rel-16 DCP and option 1-1)</w:t>
            </w:r>
          </w:p>
          <w:p w14:paraId="486A36A7"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Periodic CSI/L1-RSRP is not reported if UE is not indicated to wake-up</w:t>
            </w:r>
          </w:p>
          <w:p w14:paraId="2DBF6F26" w14:textId="77777777" w:rsidR="00B333B6" w:rsidRPr="00B333B6" w:rsidRDefault="00B333B6" w:rsidP="005F1323">
            <w:pPr>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Periodic CSI/L1-RSRP is periodically reported regardless if UE is indicated to wake-up or not</w:t>
            </w:r>
          </w:p>
          <w:p w14:paraId="2417CD6A"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UE PDCCH monitoring is not triggered by legacy C-DRX cycle and drx-onDurationTimer when monitoring LP-WUS</w:t>
            </w:r>
          </w:p>
          <w:p w14:paraId="40300F5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en-US"/>
              </w:rPr>
            </w:pPr>
          </w:p>
          <w:p w14:paraId="0ECA0A9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highlight w:val="darkYellow"/>
                <w:lang w:val="en-US" w:eastAsia="ko-KR" w:bidi="ar"/>
              </w:rPr>
            </w:pPr>
            <w:r w:rsidRPr="00B333B6">
              <w:rPr>
                <w:rFonts w:ascii="Times" w:eastAsia="Batang" w:hAnsi="Times"/>
                <w:b/>
                <w:bCs/>
                <w:szCs w:val="24"/>
                <w:highlight w:val="darkYellow"/>
                <w:lang w:val="en-US" w:eastAsia="ko-KR" w:bidi="ar"/>
              </w:rPr>
              <w:t>Working Assumption</w:t>
            </w:r>
          </w:p>
          <w:p w14:paraId="78046E2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180" w:line="252" w:lineRule="auto"/>
              <w:contextualSpacing/>
              <w:rPr>
                <w:rFonts w:ascii="Times" w:eastAsia="Batang" w:hAnsi="Times"/>
                <w:szCs w:val="24"/>
                <w:lang w:eastAsia="x-none"/>
              </w:rPr>
            </w:pPr>
            <w:r w:rsidRPr="00B333B6">
              <w:rPr>
                <w:rFonts w:ascii="Times" w:eastAsia="Batang" w:hAnsi="Times"/>
                <w:szCs w:val="24"/>
                <w:lang w:val="en-US" w:eastAsia="x-none"/>
              </w:rPr>
              <w:t xml:space="preserve">From RAN1 perspective, </w:t>
            </w:r>
            <w:r w:rsidRPr="00B333B6">
              <w:rPr>
                <w:rFonts w:ascii="Times" w:eastAsia="Batang" w:hAnsi="Times"/>
                <w:szCs w:val="24"/>
                <w:lang w:eastAsia="x-none"/>
              </w:rPr>
              <w:t>for RRC CONNECTED mode, PDCCH monitoring is triggered by LP-WUS with C-DRX configuration</w:t>
            </w:r>
          </w:p>
          <w:p w14:paraId="5D03F789"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 xml:space="preserve">Support Option 1-1: </w:t>
            </w:r>
            <w:r w:rsidRPr="00B333B6">
              <w:rPr>
                <w:rFonts w:ascii="Times" w:eastAsia="Batang" w:hAnsi="Times"/>
                <w:szCs w:val="24"/>
                <w:lang w:eastAsia="x-none"/>
              </w:rPr>
              <w:t>LP-WUS monitoring according to the LP-WUS monitoring configuration before drx-onDurationTimer to trigger the starting of the drx-onDurationTimer.</w:t>
            </w:r>
          </w:p>
          <w:p w14:paraId="7C3C2359"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Support Option 1-2:</w:t>
            </w:r>
            <w:r w:rsidRPr="00B333B6">
              <w:rPr>
                <w:rFonts w:ascii="Times" w:eastAsia="Batang" w:hAnsi="Times"/>
                <w:szCs w:val="24"/>
                <w:lang w:eastAsia="x-none"/>
              </w:rPr>
              <w:t xml:space="preserve"> LP-WUS monitoring outside at least legacy C-DRX active time according to the LP-WUS monitoring configuration to trigger PDCCH monitoring.</w:t>
            </w:r>
          </w:p>
          <w:p w14:paraId="2A2512B5" w14:textId="77777777" w:rsidR="00B333B6" w:rsidRPr="00B333B6" w:rsidRDefault="00B333B6" w:rsidP="005F1323">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 xml:space="preserve">FFS whether/how to support both </w:t>
            </w:r>
            <w:r w:rsidRPr="00B333B6">
              <w:rPr>
                <w:rFonts w:ascii="Times" w:eastAsia="Batang" w:hAnsi="Times"/>
                <w:szCs w:val="24"/>
                <w:lang w:eastAsia="x-none"/>
              </w:rPr>
              <w:t>Option 1-1</w:t>
            </w:r>
            <w:r w:rsidRPr="00B333B6">
              <w:rPr>
                <w:rFonts w:ascii="Times" w:eastAsia="Batang" w:hAnsi="Times" w:hint="eastAsia"/>
                <w:szCs w:val="24"/>
                <w:lang w:eastAsia="x-none"/>
              </w:rPr>
              <w:t xml:space="preserve"> and </w:t>
            </w:r>
            <w:r w:rsidRPr="00B333B6">
              <w:rPr>
                <w:rFonts w:ascii="Times" w:eastAsia="Batang" w:hAnsi="Times"/>
                <w:szCs w:val="24"/>
                <w:lang w:eastAsia="x-none"/>
              </w:rPr>
              <w:t>Option 1-</w:t>
            </w:r>
            <w:r w:rsidRPr="00B333B6">
              <w:rPr>
                <w:rFonts w:ascii="Times" w:eastAsia="Batang" w:hAnsi="Times" w:hint="eastAsia"/>
                <w:szCs w:val="24"/>
                <w:lang w:eastAsia="x-none"/>
              </w:rPr>
              <w:t>2 simultaneously</w:t>
            </w:r>
            <w:r w:rsidRPr="00B333B6">
              <w:rPr>
                <w:rFonts w:ascii="Times" w:eastAsia="Yu Mincho" w:hAnsi="Times" w:hint="eastAsia"/>
                <w:szCs w:val="24"/>
                <w:lang w:eastAsia="x-none"/>
              </w:rPr>
              <w:t xml:space="preserve"> configure</w:t>
            </w:r>
            <w:r w:rsidRPr="00B333B6">
              <w:rPr>
                <w:rFonts w:ascii="Times" w:eastAsia="Batang" w:hAnsi="Times" w:hint="eastAsia"/>
                <w:szCs w:val="24"/>
                <w:lang w:eastAsia="x-none"/>
              </w:rPr>
              <w:t>d for the same UE</w:t>
            </w:r>
          </w:p>
          <w:p w14:paraId="6B4B698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180" w:line="252" w:lineRule="auto"/>
              <w:contextualSpacing/>
              <w:rPr>
                <w:rFonts w:ascii="Times" w:eastAsia="Batang" w:hAnsi="Times"/>
                <w:szCs w:val="24"/>
                <w:lang w:eastAsia="x-none"/>
              </w:rPr>
            </w:pPr>
            <w:r w:rsidRPr="00B333B6">
              <w:rPr>
                <w:rFonts w:ascii="Times" w:eastAsia="Batang" w:hAnsi="Times"/>
                <w:szCs w:val="24"/>
                <w:lang w:eastAsia="x-none"/>
              </w:rPr>
              <w:t>Note: Above can be revisited considering RAN2 decisions.</w:t>
            </w:r>
          </w:p>
          <w:p w14:paraId="125FEFF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b/>
                <w:bCs/>
                <w:szCs w:val="24"/>
                <w:lang w:eastAsia="x-none"/>
              </w:rPr>
            </w:pPr>
            <w:r w:rsidRPr="00B333B6">
              <w:rPr>
                <w:rFonts w:ascii="Times" w:eastAsia="Batang" w:hAnsi="Times"/>
                <w:b/>
                <w:bCs/>
                <w:szCs w:val="24"/>
                <w:highlight w:val="green"/>
                <w:lang w:eastAsia="x-none"/>
              </w:rPr>
              <w:t>Agreement</w:t>
            </w:r>
          </w:p>
          <w:p w14:paraId="0584FD0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r w:rsidRPr="00B333B6">
              <w:rPr>
                <w:rFonts w:ascii="Times" w:eastAsia="Batang" w:hAnsi="Times"/>
                <w:szCs w:val="24"/>
                <w:lang w:eastAsia="x-none"/>
              </w:rPr>
              <w:t>Select one of the following alternatives in RAN1#118bis</w:t>
            </w:r>
          </w:p>
          <w:p w14:paraId="59EC589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en-US"/>
              </w:rPr>
            </w:pPr>
            <w:r w:rsidRPr="00B333B6">
              <w:rPr>
                <w:rFonts w:ascii="Times" w:eastAsia="Batang" w:hAnsi="Times" w:hint="eastAsia"/>
                <w:szCs w:val="24"/>
                <w:lang w:eastAsia="en-US"/>
              </w:rPr>
              <w:t>Alt 1</w:t>
            </w:r>
            <w:r w:rsidRPr="00B333B6">
              <w:rPr>
                <w:rFonts w:ascii="Times" w:eastAsia="Batang" w:hAnsi="Times"/>
                <w:szCs w:val="24"/>
                <w:lang w:eastAsia="en-US"/>
              </w:rPr>
              <w:t>: For RRC CONNECTED mode,</w:t>
            </w:r>
            <w:r w:rsidRPr="00B333B6">
              <w:rPr>
                <w:rFonts w:ascii="Times" w:eastAsia="Batang" w:hAnsi="Times"/>
                <w:color w:val="FF0000"/>
                <w:szCs w:val="24"/>
                <w:lang w:eastAsia="en-US"/>
              </w:rPr>
              <w:t xml:space="preserve"> </w:t>
            </w:r>
            <w:r w:rsidRPr="00B333B6">
              <w:rPr>
                <w:rFonts w:ascii="Times" w:eastAsia="Batang" w:hAnsi="Times"/>
                <w:szCs w:val="24"/>
                <w:lang w:eastAsia="en-US"/>
              </w:rPr>
              <w:t xml:space="preserve">UE reports one value for each SCS from X candidate values for </w:t>
            </w:r>
            <w:r w:rsidRPr="00B333B6">
              <w:rPr>
                <w:rFonts w:ascii="Times" w:eastAsia="Yu Mincho" w:hAnsi="Times" w:hint="eastAsia"/>
                <w:szCs w:val="24"/>
                <w:lang w:eastAsia="en-US"/>
              </w:rPr>
              <w:t xml:space="preserve">the determination of </w:t>
            </w:r>
            <w:r w:rsidRPr="00B333B6">
              <w:rPr>
                <w:rFonts w:ascii="Times" w:eastAsia="Batang" w:hAnsi="Times"/>
                <w:szCs w:val="24"/>
                <w:lang w:eastAsia="en-US"/>
              </w:rPr>
              <w:t>the minimum time gap between LP-WUS reception and MR to start PDCCH monitoring via UE capability reporting.</w:t>
            </w:r>
          </w:p>
          <w:p w14:paraId="5B0EE77A" w14:textId="77777777" w:rsidR="00B333B6" w:rsidRPr="00B333B6" w:rsidRDefault="00B333B6" w:rsidP="005F1323">
            <w:pPr>
              <w:numPr>
                <w:ilvl w:val="1"/>
                <w:numId w:val="25"/>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hint="eastAsia"/>
                <w:szCs w:val="24"/>
                <w:lang w:eastAsia="x-none"/>
              </w:rPr>
              <w:t>FFS: X</w:t>
            </w:r>
          </w:p>
          <w:p w14:paraId="65D3189F" w14:textId="77777777" w:rsidR="00B333B6" w:rsidRPr="00B333B6" w:rsidRDefault="00B333B6" w:rsidP="005F1323">
            <w:pPr>
              <w:numPr>
                <w:ilvl w:val="1"/>
                <w:numId w:val="25"/>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szCs w:val="24"/>
                <w:lang w:eastAsia="x-none"/>
              </w:rPr>
              <w:t>FFS: definition of reported value</w:t>
            </w:r>
          </w:p>
          <w:p w14:paraId="6E647BC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val="sv-SE" w:eastAsia="en-US"/>
              </w:rPr>
            </w:pPr>
            <w:r w:rsidRPr="00B333B6">
              <w:rPr>
                <w:rFonts w:ascii="Times" w:eastAsia="Batang" w:hAnsi="Times" w:hint="eastAsia"/>
                <w:szCs w:val="24"/>
                <w:lang w:val="sv-SE" w:eastAsia="en-US"/>
              </w:rPr>
              <w:lastRenderedPageBreak/>
              <w:t>Alt2</w:t>
            </w:r>
            <w:r w:rsidRPr="00B333B6">
              <w:rPr>
                <w:rFonts w:ascii="Times" w:eastAsia="Batang" w:hAnsi="Times"/>
                <w:szCs w:val="24"/>
                <w:lang w:val="sv-SE" w:eastAsia="en-US"/>
              </w:rPr>
              <w:t xml:space="preserve">: </w:t>
            </w:r>
            <w:r w:rsidRPr="00B333B6">
              <w:rPr>
                <w:rFonts w:ascii="Times" w:eastAsia="Batang" w:hAnsi="Times"/>
                <w:szCs w:val="24"/>
                <w:lang w:eastAsia="en-US"/>
              </w:rPr>
              <w:t>For RRC CONNECTED mode,</w:t>
            </w:r>
            <w:r w:rsidRPr="00B333B6">
              <w:rPr>
                <w:rFonts w:ascii="Times" w:eastAsia="Batang" w:hAnsi="Times"/>
                <w:color w:val="FF0000"/>
                <w:szCs w:val="24"/>
                <w:lang w:eastAsia="en-US"/>
              </w:rPr>
              <w:t xml:space="preserve"> </w:t>
            </w:r>
            <w:r w:rsidRPr="00B333B6">
              <w:rPr>
                <w:rFonts w:ascii="Times" w:eastAsia="Batang" w:hAnsi="Times"/>
                <w:szCs w:val="24"/>
                <w:lang w:eastAsia="en-US"/>
              </w:rPr>
              <w:t xml:space="preserve">UE reports </w:t>
            </w:r>
            <w:r w:rsidRPr="00B333B6">
              <w:rPr>
                <w:rFonts w:ascii="Times" w:eastAsia="Yu Mincho" w:hAnsi="Times" w:hint="eastAsia"/>
                <w:szCs w:val="24"/>
                <w:lang w:eastAsia="en-US"/>
              </w:rPr>
              <w:t>multiple</w:t>
            </w:r>
            <w:r w:rsidRPr="00B333B6">
              <w:rPr>
                <w:rFonts w:ascii="Times" w:eastAsia="Batang" w:hAnsi="Times"/>
                <w:szCs w:val="24"/>
                <w:lang w:eastAsia="en-US"/>
              </w:rPr>
              <w:t xml:space="preserve"> value</w:t>
            </w:r>
            <w:r w:rsidRPr="00B333B6">
              <w:rPr>
                <w:rFonts w:ascii="Times" w:eastAsia="Yu Mincho" w:hAnsi="Times" w:hint="eastAsia"/>
                <w:szCs w:val="24"/>
                <w:lang w:eastAsia="en-US"/>
              </w:rPr>
              <w:t>s</w:t>
            </w:r>
            <w:r w:rsidRPr="00B333B6">
              <w:rPr>
                <w:rFonts w:ascii="Times" w:eastAsia="Yu Mincho" w:hAnsi="Times"/>
                <w:szCs w:val="24"/>
                <w:lang w:eastAsia="en-US"/>
              </w:rPr>
              <w:t xml:space="preserve"> for each SCS</w:t>
            </w:r>
            <w:r w:rsidRPr="00B333B6">
              <w:rPr>
                <w:rFonts w:ascii="Times" w:eastAsia="Batang" w:hAnsi="Times"/>
                <w:szCs w:val="24"/>
                <w:lang w:eastAsia="en-US"/>
              </w:rPr>
              <w:t xml:space="preserve"> from X candidate values for </w:t>
            </w:r>
            <w:r w:rsidRPr="00B333B6">
              <w:rPr>
                <w:rFonts w:ascii="Times" w:eastAsia="Yu Mincho" w:hAnsi="Times" w:hint="eastAsia"/>
                <w:szCs w:val="24"/>
                <w:lang w:eastAsia="en-US"/>
              </w:rPr>
              <w:t xml:space="preserve">the determination of </w:t>
            </w:r>
            <w:r w:rsidRPr="00B333B6">
              <w:rPr>
                <w:rFonts w:ascii="Times" w:eastAsia="Batang" w:hAnsi="Times"/>
                <w:szCs w:val="24"/>
                <w:lang w:eastAsia="en-US"/>
              </w:rPr>
              <w:t>the minimum time gap between LP-WUS reception and MR to start PDCCH monitoring via UE capability reporting.</w:t>
            </w:r>
          </w:p>
          <w:p w14:paraId="1FED7057" w14:textId="77777777" w:rsidR="00B333B6" w:rsidRPr="00B333B6" w:rsidRDefault="00B333B6" w:rsidP="005F1323">
            <w:pPr>
              <w:numPr>
                <w:ilvl w:val="1"/>
                <w:numId w:val="25"/>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hint="eastAsia"/>
                <w:szCs w:val="24"/>
                <w:lang w:eastAsia="x-none"/>
              </w:rPr>
              <w:t>FFS: X</w:t>
            </w:r>
          </w:p>
          <w:p w14:paraId="72FB7492" w14:textId="77777777" w:rsidR="00B333B6" w:rsidRPr="00B333B6" w:rsidRDefault="00B333B6" w:rsidP="005F1323">
            <w:pPr>
              <w:numPr>
                <w:ilvl w:val="1"/>
                <w:numId w:val="25"/>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szCs w:val="24"/>
                <w:lang w:eastAsia="x-none"/>
              </w:rPr>
              <w:t>FFS: definition of reported value</w:t>
            </w:r>
          </w:p>
          <w:p w14:paraId="33B4035F" w14:textId="77777777" w:rsidR="00B333B6" w:rsidRPr="00B333B6" w:rsidRDefault="00B333B6" w:rsidP="005F1323">
            <w:pPr>
              <w:numPr>
                <w:ilvl w:val="1"/>
                <w:numId w:val="25"/>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hint="eastAsia"/>
                <w:szCs w:val="24"/>
                <w:lang w:eastAsia="x-none"/>
              </w:rPr>
              <w:t xml:space="preserve">Different </w:t>
            </w:r>
            <w:r w:rsidRPr="00B333B6">
              <w:rPr>
                <w:rFonts w:ascii="Times" w:eastAsia="Batang" w:hAnsi="Times"/>
                <w:szCs w:val="24"/>
                <w:lang w:eastAsia="x-none"/>
              </w:rPr>
              <w:t>minimum time gaps</w:t>
            </w:r>
            <w:r w:rsidRPr="00B333B6">
              <w:rPr>
                <w:rFonts w:ascii="Times" w:eastAsia="Batang" w:hAnsi="Times" w:hint="eastAsia"/>
                <w:szCs w:val="24"/>
                <w:lang w:eastAsia="x-none"/>
              </w:rPr>
              <w:t xml:space="preserve"> correspond to different sleep states</w:t>
            </w:r>
          </w:p>
          <w:p w14:paraId="1BF21095" w14:textId="77777777" w:rsidR="00B333B6" w:rsidRPr="00B333B6" w:rsidRDefault="00B333B6" w:rsidP="005F1323">
            <w:pPr>
              <w:numPr>
                <w:ilvl w:val="1"/>
                <w:numId w:val="25"/>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szCs w:val="24"/>
                <w:lang w:eastAsia="x-none"/>
              </w:rPr>
              <w:t>Companies are encouraged to details on how the reported values are to be used by the network</w:t>
            </w:r>
          </w:p>
          <w:p w14:paraId="3072D908"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p>
          <w:p w14:paraId="40FCC486"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b/>
                <w:bCs/>
                <w:szCs w:val="24"/>
                <w:lang w:eastAsia="x-none"/>
              </w:rPr>
            </w:pPr>
            <w:r w:rsidRPr="00B333B6">
              <w:rPr>
                <w:rFonts w:ascii="Times" w:eastAsia="Batang" w:hAnsi="Times"/>
                <w:b/>
                <w:bCs/>
                <w:szCs w:val="24"/>
                <w:highlight w:val="green"/>
                <w:lang w:eastAsia="x-none"/>
              </w:rPr>
              <w:t>Agreement</w:t>
            </w:r>
          </w:p>
          <w:p w14:paraId="3C0C207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r w:rsidRPr="00B333B6">
              <w:rPr>
                <w:rFonts w:ascii="Times" w:eastAsia="Batang" w:hAnsi="Times"/>
                <w:szCs w:val="24"/>
                <w:lang w:eastAsia="x-none"/>
              </w:rPr>
              <w:t>LP-WUS is at least supported for the case where a UE is configured with CA</w:t>
            </w:r>
            <w:r w:rsidRPr="00B333B6">
              <w:rPr>
                <w:rFonts w:ascii="Times" w:eastAsia="Yu Mincho" w:hAnsi="Times"/>
                <w:szCs w:val="24"/>
                <w:lang w:eastAsia="x-none"/>
              </w:rPr>
              <w:t xml:space="preserve"> </w:t>
            </w:r>
            <w:r w:rsidRPr="00B333B6">
              <w:rPr>
                <w:rFonts w:ascii="Times" w:eastAsia="Batang" w:hAnsi="Times"/>
                <w:szCs w:val="24"/>
                <w:lang w:eastAsia="x-none"/>
              </w:rPr>
              <w:t>in RRC CONNECTED mode</w:t>
            </w:r>
          </w:p>
          <w:p w14:paraId="38477D7B" w14:textId="77777777" w:rsidR="00B333B6" w:rsidRPr="00B333B6"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szCs w:val="24"/>
                <w:lang w:eastAsia="x-none"/>
              </w:rPr>
              <w:t>FFS: DC</w:t>
            </w:r>
          </w:p>
          <w:p w14:paraId="29A5AD41"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p>
          <w:p w14:paraId="53F45AB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b/>
                <w:bCs/>
                <w:szCs w:val="24"/>
                <w:lang w:eastAsia="en-US"/>
              </w:rPr>
            </w:pPr>
            <w:r w:rsidRPr="00B333B6">
              <w:rPr>
                <w:rFonts w:ascii="Times" w:eastAsia="Batang" w:hAnsi="Times"/>
                <w:b/>
                <w:bCs/>
                <w:szCs w:val="24"/>
                <w:highlight w:val="green"/>
                <w:lang w:eastAsia="en-US"/>
              </w:rPr>
              <w:t>Agreement</w:t>
            </w:r>
          </w:p>
          <w:p w14:paraId="60494951"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en-US"/>
              </w:rPr>
            </w:pPr>
            <w:r w:rsidRPr="00B333B6">
              <w:rPr>
                <w:rFonts w:ascii="Times" w:eastAsia="Batang" w:hAnsi="Times"/>
                <w:szCs w:val="24"/>
                <w:lang w:eastAsia="en-US"/>
              </w:rPr>
              <w:t xml:space="preserve">For LP-WUS monitoring in RRC CONNECTED mode, </w:t>
            </w:r>
            <w:r w:rsidRPr="00B333B6">
              <w:rPr>
                <w:rFonts w:ascii="Times" w:eastAsia="Yu Mincho" w:hAnsi="Times" w:hint="eastAsia"/>
                <w:szCs w:val="24"/>
                <w:lang w:eastAsia="en-US"/>
              </w:rPr>
              <w:t>SSB and</w:t>
            </w:r>
            <w:r w:rsidRPr="00B333B6">
              <w:rPr>
                <w:rFonts w:ascii="Times" w:eastAsia="Yu Mincho" w:hAnsi="Times" w:hint="eastAsia"/>
                <w:color w:val="FF0000"/>
                <w:szCs w:val="24"/>
                <w:lang w:eastAsia="en-US"/>
              </w:rPr>
              <w:t>/or</w:t>
            </w:r>
            <w:r w:rsidRPr="00B333B6">
              <w:rPr>
                <w:rFonts w:ascii="Times" w:eastAsia="Yu Mincho" w:hAnsi="Times" w:hint="eastAsia"/>
                <w:szCs w:val="24"/>
                <w:lang w:eastAsia="en-US"/>
              </w:rPr>
              <w:t xml:space="preserve"> CSI-RS can be </w:t>
            </w:r>
            <w:r w:rsidRPr="00B333B6">
              <w:rPr>
                <w:rFonts w:ascii="Times" w:eastAsia="Batang" w:hAnsi="Times"/>
                <w:szCs w:val="24"/>
                <w:lang w:eastAsia="en-US"/>
              </w:rPr>
              <w:t>the QCL source of LP-WUS</w:t>
            </w:r>
          </w:p>
          <w:p w14:paraId="54D732AD" w14:textId="674A73A3" w:rsidR="00B333B6" w:rsidRPr="0014388A" w:rsidRDefault="00B333B6" w:rsidP="005F1323">
            <w:pPr>
              <w:numPr>
                <w:ilvl w:val="0"/>
                <w:numId w:val="23"/>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hint="eastAsia"/>
                <w:szCs w:val="24"/>
                <w:lang w:eastAsia="x-none"/>
              </w:rPr>
              <w:t>FFS applicable QCL type(s)</w:t>
            </w:r>
          </w:p>
        </w:tc>
      </w:tr>
    </w:tbl>
    <w:p w14:paraId="1C927969" w14:textId="77777777" w:rsidR="000D388D" w:rsidRPr="000D388D" w:rsidRDefault="000D388D" w:rsidP="00B31AC8"/>
    <w:p w14:paraId="0AF4C3A3" w14:textId="77777777" w:rsidR="000D388D" w:rsidRDefault="000D388D" w:rsidP="00B31AC8"/>
    <w:p w14:paraId="52193FE1" w14:textId="77777777" w:rsidR="00B31AC8" w:rsidRDefault="00B31AC8" w:rsidP="00B31AC8">
      <w:r>
        <w:t>Following was agreed in RAN2#125bis.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15925ACC" w14:textId="77777777" w:rsidTr="003F129C">
        <w:tc>
          <w:tcPr>
            <w:tcW w:w="9855" w:type="dxa"/>
            <w:shd w:val="clear" w:color="auto" w:fill="auto"/>
          </w:tcPr>
          <w:p w14:paraId="2DB48D9B" w14:textId="77777777" w:rsidR="00B31AC8" w:rsidRPr="00F804A3"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F804A3">
              <w:rPr>
                <w:lang w:eastAsia="zh-CN"/>
              </w:rPr>
              <w:t>The LP-WUS</w:t>
            </w:r>
            <w:r w:rsidRPr="009F6880">
              <w:rPr>
                <w:rFonts w:eastAsia="宋体" w:hint="eastAsia"/>
                <w:lang w:eastAsia="zh-CN"/>
              </w:rPr>
              <w:t xml:space="preserve"> related</w:t>
            </w:r>
            <w:r w:rsidRPr="00F804A3">
              <w:rPr>
                <w:lang w:eastAsia="zh-CN"/>
              </w:rPr>
              <w:t xml:space="preserve"> configuration for IDLE/INACTIVE state is provided via system information. </w:t>
            </w:r>
            <w:r w:rsidRPr="009F6880">
              <w:rPr>
                <w:rFonts w:eastAsia="宋体" w:hint="eastAsia"/>
                <w:lang w:eastAsia="zh-CN"/>
              </w:rPr>
              <w:t>FFS if dedicated configuration is needed.</w:t>
            </w:r>
          </w:p>
          <w:p w14:paraId="02A9383F" w14:textId="77777777" w:rsidR="00B31AC8" w:rsidRPr="00F804A3"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9F6880">
              <w:rPr>
                <w:rFonts w:eastAsia="宋体" w:hint="eastAsia"/>
                <w:lang w:eastAsia="zh-CN"/>
              </w:rPr>
              <w:t>Working assumption: t</w:t>
            </w:r>
            <w:r w:rsidRPr="00F804A3">
              <w:rPr>
                <w:lang w:eastAsia="zh-CN"/>
              </w:rPr>
              <w:t>he LP-WUS configuration in SIB at least includes the following information:</w:t>
            </w:r>
          </w:p>
          <w:p w14:paraId="30DF808F" w14:textId="77777777" w:rsidR="00B31AC8" w:rsidRPr="00F804A3" w:rsidRDefault="00B31AC8" w:rsidP="003F129C">
            <w:pPr>
              <w:pStyle w:val="Agreement"/>
              <w:numPr>
                <w:ilvl w:val="0"/>
                <w:numId w:val="0"/>
              </w:numPr>
              <w:ind w:left="1619"/>
              <w:rPr>
                <w:lang w:eastAsia="zh-CN"/>
              </w:rPr>
            </w:pPr>
            <w:r w:rsidRPr="00F804A3">
              <w:rPr>
                <w:lang w:eastAsia="zh-CN"/>
              </w:rPr>
              <w:t>-</w:t>
            </w:r>
            <w:r w:rsidRPr="00F804A3">
              <w:rPr>
                <w:lang w:eastAsia="zh-CN"/>
              </w:rPr>
              <w:tab/>
              <w:t>LP-SS configuration</w:t>
            </w:r>
          </w:p>
          <w:p w14:paraId="0953C639" w14:textId="77777777" w:rsidR="00B31AC8" w:rsidRPr="00F804A3" w:rsidRDefault="00B31AC8" w:rsidP="003F129C">
            <w:pPr>
              <w:pStyle w:val="Agreement"/>
              <w:numPr>
                <w:ilvl w:val="0"/>
                <w:numId w:val="0"/>
              </w:numPr>
              <w:ind w:left="1619"/>
              <w:rPr>
                <w:lang w:eastAsia="zh-CN"/>
              </w:rPr>
            </w:pPr>
            <w:r w:rsidRPr="00F804A3">
              <w:rPr>
                <w:lang w:eastAsia="zh-CN"/>
              </w:rPr>
              <w:t>-</w:t>
            </w:r>
            <w:r w:rsidRPr="00F804A3">
              <w:rPr>
                <w:lang w:eastAsia="zh-CN"/>
              </w:rPr>
              <w:tab/>
              <w:t>LP-WUS configuration</w:t>
            </w:r>
          </w:p>
          <w:p w14:paraId="6DE81BC5" w14:textId="77777777" w:rsidR="00B31AC8" w:rsidRPr="00F804A3" w:rsidRDefault="00B31AC8" w:rsidP="003F129C">
            <w:pPr>
              <w:pStyle w:val="Agreement"/>
              <w:numPr>
                <w:ilvl w:val="0"/>
                <w:numId w:val="0"/>
              </w:numPr>
              <w:ind w:left="1619"/>
              <w:rPr>
                <w:lang w:eastAsia="zh-CN"/>
              </w:rPr>
            </w:pPr>
            <w:r w:rsidRPr="00F804A3">
              <w:rPr>
                <w:lang w:eastAsia="zh-CN"/>
              </w:rPr>
              <w:t>-</w:t>
            </w:r>
            <w:r w:rsidRPr="00F804A3">
              <w:rPr>
                <w:lang w:eastAsia="zh-CN"/>
              </w:rPr>
              <w:tab/>
            </w:r>
            <w:r w:rsidRPr="009F6880">
              <w:rPr>
                <w:rFonts w:eastAsia="宋体" w:hint="eastAsia"/>
                <w:lang w:eastAsia="zh-CN"/>
              </w:rPr>
              <w:t xml:space="preserve">FFS on </w:t>
            </w:r>
            <w:r w:rsidRPr="00F804A3">
              <w:rPr>
                <w:lang w:eastAsia="zh-CN"/>
              </w:rPr>
              <w:t xml:space="preserve">Entry/exit condition for LP-WUS monitoring </w:t>
            </w:r>
          </w:p>
          <w:p w14:paraId="7C7E5511" w14:textId="77777777"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B4200F">
              <w:rPr>
                <w:lang w:eastAsia="zh-CN"/>
              </w:rPr>
              <w:t xml:space="preserve">The PEI subgrouping method is taken as baseline for LP-WUS subgrouping, i.e. CN assigned and UE_ID based subgrouping. </w:t>
            </w:r>
            <w:r w:rsidRPr="009F6880">
              <w:rPr>
                <w:rFonts w:eastAsia="宋体" w:hint="eastAsia"/>
                <w:lang w:eastAsia="zh-CN"/>
              </w:rPr>
              <w:t xml:space="preserve">FFS </w:t>
            </w:r>
            <w:r w:rsidRPr="00CE05AE">
              <w:rPr>
                <w:rFonts w:hint="eastAsia"/>
                <w:lang w:eastAsia="zh-CN"/>
              </w:rPr>
              <w:t>the maximum number of subgroups</w:t>
            </w:r>
            <w:r w:rsidRPr="009F6880">
              <w:rPr>
                <w:rFonts w:eastAsia="宋体" w:hint="eastAsia"/>
                <w:lang w:eastAsia="zh-CN"/>
              </w:rPr>
              <w:t>.</w:t>
            </w:r>
          </w:p>
        </w:tc>
      </w:tr>
    </w:tbl>
    <w:p w14:paraId="2AB2140F" w14:textId="77777777" w:rsidR="00B31AC8" w:rsidRDefault="00B31AC8" w:rsidP="00B31AC8"/>
    <w:p w14:paraId="0CB85606" w14:textId="77777777" w:rsidR="00B31AC8" w:rsidRDefault="00B31AC8" w:rsidP="00B31AC8">
      <w:r>
        <w:rPr>
          <w:rFonts w:hint="eastAsia"/>
        </w:rPr>
        <w:t>R</w:t>
      </w:r>
      <w:r>
        <w:t>AN2#126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2F8F5C9D" w14:textId="77777777" w:rsidTr="003F129C">
        <w:tc>
          <w:tcPr>
            <w:tcW w:w="9855" w:type="dxa"/>
            <w:shd w:val="clear" w:color="auto" w:fill="auto"/>
          </w:tcPr>
          <w:p w14:paraId="16C8DE1A" w14:textId="77777777"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2165F1">
              <w:rPr>
                <w:lang w:eastAsia="zh-CN"/>
              </w:rPr>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p w14:paraId="32FD4E95" w14:textId="77777777" w:rsidR="00B31AC8" w:rsidRPr="00572F58" w:rsidRDefault="00B31AC8" w:rsidP="00B31AC8">
            <w:pPr>
              <w:pStyle w:val="Agreement"/>
              <w:pBdr>
                <w:top w:val="none" w:sz="0" w:space="0" w:color="auto"/>
                <w:left w:val="none" w:sz="0" w:space="0" w:color="auto"/>
                <w:bottom w:val="none" w:sz="0" w:space="0" w:color="auto"/>
                <w:right w:val="none" w:sz="0" w:space="0" w:color="auto"/>
                <w:between w:val="none" w:sz="0" w:space="0" w:color="auto"/>
              </w:pBdr>
            </w:pPr>
            <w:r w:rsidRPr="00572F58">
              <w:t>The LP-WUS</w:t>
            </w:r>
            <w:r>
              <w:t xml:space="preserve"> related</w:t>
            </w:r>
            <w:r w:rsidRPr="00572F58">
              <w:t xml:space="preserve"> configuration in SIB at least include the following information for IDLE/INACTIVE:</w:t>
            </w:r>
          </w:p>
          <w:p w14:paraId="3ABC7A61" w14:textId="77777777" w:rsidR="00B31AC8" w:rsidRPr="00572F58" w:rsidRDefault="00B31AC8" w:rsidP="003F129C">
            <w:pPr>
              <w:pStyle w:val="Agreement"/>
              <w:numPr>
                <w:ilvl w:val="0"/>
                <w:numId w:val="0"/>
              </w:numPr>
              <w:ind w:left="1619"/>
            </w:pPr>
            <w:r w:rsidRPr="00572F58">
              <w:t>-</w:t>
            </w:r>
            <w:r w:rsidRPr="00572F58">
              <w:tab/>
              <w:t>LP-SS configuration</w:t>
            </w:r>
          </w:p>
          <w:p w14:paraId="6BAFA351" w14:textId="77777777" w:rsidR="00B31AC8" w:rsidRPr="00572F58" w:rsidRDefault="00B31AC8" w:rsidP="003F129C">
            <w:pPr>
              <w:pStyle w:val="Agreement"/>
              <w:numPr>
                <w:ilvl w:val="0"/>
                <w:numId w:val="0"/>
              </w:numPr>
              <w:ind w:left="1619"/>
            </w:pPr>
            <w:r w:rsidRPr="00572F58">
              <w:t>-</w:t>
            </w:r>
            <w:r w:rsidRPr="00572F58">
              <w:tab/>
              <w:t>LP-WUS configuration</w:t>
            </w:r>
          </w:p>
          <w:p w14:paraId="4C195096" w14:textId="77777777" w:rsidR="00B31AC8" w:rsidRPr="00747F05" w:rsidRDefault="00B31AC8" w:rsidP="003F129C">
            <w:pPr>
              <w:pStyle w:val="Agreement"/>
              <w:numPr>
                <w:ilvl w:val="0"/>
                <w:numId w:val="0"/>
              </w:numPr>
              <w:ind w:left="1619"/>
              <w:rPr>
                <w:strike/>
              </w:rPr>
            </w:pPr>
            <w:r w:rsidRPr="00572F58">
              <w:t>-</w:t>
            </w:r>
            <w:r w:rsidRPr="00572F58">
              <w:tab/>
              <w:t>Entry/exit condition for LP-WUS monitoring (FFS if it always configured)</w:t>
            </w:r>
          </w:p>
          <w:p w14:paraId="02357592" w14:textId="77777777" w:rsidR="00B31AC8" w:rsidRPr="00A9285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57EC04CE" w14:textId="77777777" w:rsidR="00B31AC8" w:rsidRPr="00A9285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p w14:paraId="14813778" w14:textId="77777777" w:rsidR="00B31AC8" w:rsidRPr="005A4E8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5A4E8D">
              <w:rPr>
                <w:lang w:eastAsia="zh-CN"/>
              </w:rPr>
              <w:lastRenderedPageBreak/>
              <w:t>RAN2 understand that if UE is configured with CN-based LP-WUS subgrouping, it is up to CN to assign the LP-WUS subgroup ID to the UE.</w:t>
            </w:r>
          </w:p>
          <w:p w14:paraId="3C39BEE6" w14:textId="30765FB2" w:rsidR="00B31AC8" w:rsidRPr="00947CAF"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947CAF">
              <w:rPr>
                <w:lang w:eastAsia="zh-CN"/>
              </w:rPr>
              <w:t>R</w:t>
            </w:r>
            <w:r>
              <w:rPr>
                <w:lang w:eastAsia="zh-CN"/>
              </w:rPr>
              <w:t>AN</w:t>
            </w:r>
            <w:r w:rsidRPr="00947CAF">
              <w:rPr>
                <w:lang w:eastAsia="zh-CN"/>
              </w:rPr>
              <w:t>2 assume the maximum number of subgroups that can be configured for LP-WUS subgrouping is no less</w:t>
            </w:r>
            <w:r>
              <w:rPr>
                <w:lang w:eastAsia="zh-CN"/>
              </w:rPr>
              <w:t xml:space="preserve"> than</w:t>
            </w:r>
            <w:r w:rsidRPr="00947CAF">
              <w:rPr>
                <w:lang w:eastAsia="zh-CN"/>
              </w:rPr>
              <w:t xml:space="preserve"> 8. </w:t>
            </w:r>
          </w:p>
          <w:p w14:paraId="0E5D6243" w14:textId="77777777"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pPr>
            <w:r w:rsidRPr="003A7B6F">
              <w:rPr>
                <w:lang w:eastAsia="zh-CN"/>
              </w:rPr>
              <w:t xml:space="preserve">From RAN2 perspective, </w:t>
            </w:r>
            <w:r>
              <w:rPr>
                <w:lang w:eastAsia="zh-CN"/>
              </w:rPr>
              <w:t>no new procedure is introduced for SI reception/updates.</w:t>
            </w:r>
          </w:p>
        </w:tc>
      </w:tr>
    </w:tbl>
    <w:p w14:paraId="6141EE9F" w14:textId="77777777" w:rsidR="00DB7CBF" w:rsidRDefault="00DB7CBF"/>
    <w:p w14:paraId="76AED23E" w14:textId="740A64C9" w:rsidR="00B31AC8" w:rsidRDefault="00B31AC8" w:rsidP="00B31AC8">
      <w:r>
        <w:rPr>
          <w:rFonts w:hint="eastAsia"/>
        </w:rPr>
        <w:t>R</w:t>
      </w:r>
      <w:r>
        <w:t>AN2#12</w:t>
      </w:r>
      <w:r>
        <w:rPr>
          <w:rFonts w:hint="eastAsia"/>
        </w:rPr>
        <w:t>7</w:t>
      </w:r>
      <w:r>
        <w:t xml:space="preserv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2B5D55E6" w14:textId="77777777" w:rsidTr="003F129C">
        <w:tc>
          <w:tcPr>
            <w:tcW w:w="9855" w:type="dxa"/>
            <w:shd w:val="clear" w:color="auto" w:fill="auto"/>
          </w:tcPr>
          <w:p w14:paraId="4087AF38" w14:textId="77777777" w:rsidR="00B31AC8" w:rsidRPr="000D7E1E"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7EEA15EF" w14:textId="77777777" w:rsidR="00B31AC8" w:rsidRPr="00932E3A"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47B102D6" w14:textId="77777777" w:rsidR="00B31AC8" w:rsidRPr="00720B3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55A31679" w14:textId="77777777" w:rsidR="00B31AC8" w:rsidRPr="000005BE"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38D7C6AD" w14:textId="77777777"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rFonts w:eastAsiaTheme="minorEastAsia"/>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48ED9FDB" w14:textId="77777777" w:rsidR="00AA17B8" w:rsidRDefault="00AA17B8" w:rsidP="00AA17B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E95B27">
              <w:rPr>
                <w:lang w:eastAsia="zh-CN"/>
              </w:rPr>
              <w:t xml:space="preserve">For option 1-2, </w:t>
            </w:r>
          </w:p>
          <w:p w14:paraId="5F1A798F" w14:textId="77777777" w:rsidR="00AA17B8" w:rsidRPr="00DC1416" w:rsidRDefault="00AA17B8" w:rsidP="005F1323">
            <w:pPr>
              <w:pStyle w:val="Agreement"/>
              <w:numPr>
                <w:ilvl w:val="2"/>
                <w:numId w:val="1"/>
              </w:numPr>
              <w:pBdr>
                <w:top w:val="none" w:sz="0" w:space="0" w:color="auto"/>
                <w:left w:val="none" w:sz="0" w:space="0" w:color="auto"/>
                <w:bottom w:val="none" w:sz="0" w:space="0" w:color="auto"/>
                <w:right w:val="none" w:sz="0" w:space="0" w:color="auto"/>
                <w:between w:val="none" w:sz="0" w:space="0" w:color="auto"/>
              </w:pBdr>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15B65D76" w14:textId="77777777" w:rsidR="00AA17B8" w:rsidRPr="00DC1416" w:rsidRDefault="00AA17B8" w:rsidP="005F1323">
            <w:pPr>
              <w:pStyle w:val="Agreement"/>
              <w:numPr>
                <w:ilvl w:val="2"/>
                <w:numId w:val="1"/>
              </w:numPr>
              <w:pBdr>
                <w:top w:val="none" w:sz="0" w:space="0" w:color="auto"/>
                <w:left w:val="none" w:sz="0" w:space="0" w:color="auto"/>
                <w:bottom w:val="none" w:sz="0" w:space="0" w:color="auto"/>
                <w:right w:val="none" w:sz="0" w:space="0" w:color="auto"/>
                <w:between w:val="none" w:sz="0" w:space="0" w:color="auto"/>
              </w:pBdr>
              <w:rPr>
                <w:lang w:eastAsia="zh-CN"/>
              </w:rPr>
            </w:pPr>
            <w:r w:rsidRPr="00DC1416">
              <w:rPr>
                <w:lang w:eastAsia="zh-CN"/>
              </w:rPr>
              <w:t>The timer is started at a time offset after receiving the LP-WUS indication for PDCCH monitoring. The range of time offset is left for RAN1.</w:t>
            </w:r>
          </w:p>
          <w:p w14:paraId="707AA01C" w14:textId="1BD59492" w:rsidR="00AA17B8" w:rsidRPr="00AA17B8" w:rsidRDefault="00AA17B8" w:rsidP="00AA17B8">
            <w:pPr>
              <w:pStyle w:val="Doc-text2"/>
              <w:rPr>
                <w:rFonts w:eastAsiaTheme="minorEastAsia"/>
                <w:lang w:eastAsia="zh-CN"/>
              </w:rPr>
            </w:pPr>
          </w:p>
        </w:tc>
      </w:tr>
    </w:tbl>
    <w:p w14:paraId="36B5189F" w14:textId="77777777" w:rsidR="00B31AC8" w:rsidRDefault="00B31AC8" w:rsidP="00B31AC8"/>
    <w:p w14:paraId="0E36C7F7" w14:textId="77777777" w:rsidR="00B31AC8" w:rsidRPr="00B31AC8" w:rsidRDefault="00B31AC8"/>
    <w:sectPr w:rsidR="00B31AC8" w:rsidRPr="00B31AC8">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5D5DC" w14:textId="77777777" w:rsidR="00183C48" w:rsidRDefault="00183C48">
      <w:pPr>
        <w:spacing w:after="0"/>
      </w:pPr>
      <w:r>
        <w:separator/>
      </w:r>
    </w:p>
  </w:endnote>
  <w:endnote w:type="continuationSeparator" w:id="0">
    <w:p w14:paraId="4A3B844A" w14:textId="77777777" w:rsidR="00183C48" w:rsidRDefault="00183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9C056" w14:textId="77777777" w:rsidR="00183C48" w:rsidRDefault="00183C48">
      <w:pPr>
        <w:spacing w:after="0"/>
      </w:pPr>
      <w:r>
        <w:separator/>
      </w:r>
    </w:p>
  </w:footnote>
  <w:footnote w:type="continuationSeparator" w:id="0">
    <w:p w14:paraId="25F10B5A" w14:textId="77777777" w:rsidR="00183C48" w:rsidRDefault="00183C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96787"/>
    <w:multiLevelType w:val="hybridMultilevel"/>
    <w:tmpl w:val="D18C62D6"/>
    <w:lvl w:ilvl="0" w:tplc="5BE82F6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D4C550B"/>
    <w:multiLevelType w:val="multilevel"/>
    <w:tmpl w:val="A99092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8622637">
    <w:abstractNumId w:val="14"/>
  </w:num>
  <w:num w:numId="2" w16cid:durableId="305090064">
    <w:abstractNumId w:val="24"/>
  </w:num>
  <w:num w:numId="3" w16cid:durableId="1710911577">
    <w:abstractNumId w:val="5"/>
  </w:num>
  <w:num w:numId="4" w16cid:durableId="1423573841">
    <w:abstractNumId w:val="18"/>
  </w:num>
  <w:num w:numId="5" w16cid:durableId="1280843082">
    <w:abstractNumId w:val="7"/>
  </w:num>
  <w:num w:numId="6" w16cid:durableId="627512572">
    <w:abstractNumId w:val="6"/>
  </w:num>
  <w:num w:numId="7" w16cid:durableId="233055087">
    <w:abstractNumId w:val="16"/>
  </w:num>
  <w:num w:numId="8" w16cid:durableId="1406534615">
    <w:abstractNumId w:val="20"/>
  </w:num>
  <w:num w:numId="9" w16cid:durableId="1673020655">
    <w:abstractNumId w:val="15"/>
  </w:num>
  <w:num w:numId="10" w16cid:durableId="1759671145">
    <w:abstractNumId w:val="13"/>
  </w:num>
  <w:num w:numId="11" w16cid:durableId="1796366265">
    <w:abstractNumId w:val="4"/>
  </w:num>
  <w:num w:numId="12" w16cid:durableId="992683458">
    <w:abstractNumId w:val="12"/>
  </w:num>
  <w:num w:numId="13" w16cid:durableId="236600584">
    <w:abstractNumId w:val="22"/>
  </w:num>
  <w:num w:numId="14" w16cid:durableId="281301574">
    <w:abstractNumId w:val="0"/>
  </w:num>
  <w:num w:numId="15" w16cid:durableId="307367139">
    <w:abstractNumId w:val="17"/>
  </w:num>
  <w:num w:numId="16" w16cid:durableId="26256925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3479759">
    <w:abstractNumId w:val="3"/>
  </w:num>
  <w:num w:numId="18" w16cid:durableId="456413514">
    <w:abstractNumId w:val="19"/>
  </w:num>
  <w:num w:numId="19" w16cid:durableId="2000302865">
    <w:abstractNumId w:val="10"/>
  </w:num>
  <w:num w:numId="20" w16cid:durableId="1409771576">
    <w:abstractNumId w:val="25"/>
  </w:num>
  <w:num w:numId="21" w16cid:durableId="1607421424">
    <w:abstractNumId w:val="2"/>
  </w:num>
  <w:num w:numId="22" w16cid:durableId="1654943982">
    <w:abstractNumId w:val="11"/>
  </w:num>
  <w:num w:numId="23" w16cid:durableId="826677615">
    <w:abstractNumId w:val="21"/>
  </w:num>
  <w:num w:numId="24" w16cid:durableId="42676435">
    <w:abstractNumId w:val="8"/>
  </w:num>
  <w:num w:numId="25" w16cid:durableId="1788115791">
    <w:abstractNumId w:val="1"/>
  </w:num>
  <w:num w:numId="26" w16cid:durableId="1122729402">
    <w:abstractNumId w:val="9"/>
  </w:num>
  <w:num w:numId="27" w16cid:durableId="448472715">
    <w:abstractNumId w:val="23"/>
  </w:num>
  <w:num w:numId="28" w16cid:durableId="1560705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87517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36406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57888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77825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50821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38594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582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93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43634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bordersDoNotSurroundHeader/>
  <w:bordersDoNotSurroundFooter/>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4101"/>
    <w:rsid w:val="00034B3C"/>
    <w:rsid w:val="000369EE"/>
    <w:rsid w:val="00041594"/>
    <w:rsid w:val="0004262D"/>
    <w:rsid w:val="00044D3C"/>
    <w:rsid w:val="00046CFA"/>
    <w:rsid w:val="00050545"/>
    <w:rsid w:val="00056A52"/>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2D88"/>
    <w:rsid w:val="000C5F3C"/>
    <w:rsid w:val="000C6CC3"/>
    <w:rsid w:val="000D388D"/>
    <w:rsid w:val="000D5973"/>
    <w:rsid w:val="000E03C4"/>
    <w:rsid w:val="000E0E41"/>
    <w:rsid w:val="000E15AB"/>
    <w:rsid w:val="000F0DE1"/>
    <w:rsid w:val="000F1E7D"/>
    <w:rsid w:val="000F2E9B"/>
    <w:rsid w:val="000F38DD"/>
    <w:rsid w:val="000F5021"/>
    <w:rsid w:val="000F5134"/>
    <w:rsid w:val="000F5CC4"/>
    <w:rsid w:val="000F5DA6"/>
    <w:rsid w:val="000F7D77"/>
    <w:rsid w:val="00100930"/>
    <w:rsid w:val="00107335"/>
    <w:rsid w:val="00107715"/>
    <w:rsid w:val="00111FD9"/>
    <w:rsid w:val="00113F80"/>
    <w:rsid w:val="00115CFC"/>
    <w:rsid w:val="001202CB"/>
    <w:rsid w:val="00120D0C"/>
    <w:rsid w:val="001222C2"/>
    <w:rsid w:val="00123DA6"/>
    <w:rsid w:val="00124C77"/>
    <w:rsid w:val="00125123"/>
    <w:rsid w:val="0013236F"/>
    <w:rsid w:val="0013348E"/>
    <w:rsid w:val="00133F0B"/>
    <w:rsid w:val="001343B0"/>
    <w:rsid w:val="001349BC"/>
    <w:rsid w:val="00136D1F"/>
    <w:rsid w:val="0014388A"/>
    <w:rsid w:val="001444DC"/>
    <w:rsid w:val="001446E7"/>
    <w:rsid w:val="00146D5C"/>
    <w:rsid w:val="00146E5B"/>
    <w:rsid w:val="00150AF6"/>
    <w:rsid w:val="00151826"/>
    <w:rsid w:val="00151DC1"/>
    <w:rsid w:val="00152FD9"/>
    <w:rsid w:val="00154CDE"/>
    <w:rsid w:val="00154F7E"/>
    <w:rsid w:val="001552FD"/>
    <w:rsid w:val="00155445"/>
    <w:rsid w:val="00155572"/>
    <w:rsid w:val="00160B0D"/>
    <w:rsid w:val="001614D8"/>
    <w:rsid w:val="001632EC"/>
    <w:rsid w:val="001661FB"/>
    <w:rsid w:val="001663CB"/>
    <w:rsid w:val="0016729F"/>
    <w:rsid w:val="001701D2"/>
    <w:rsid w:val="00180DEC"/>
    <w:rsid w:val="0018150A"/>
    <w:rsid w:val="00181DAE"/>
    <w:rsid w:val="001833E5"/>
    <w:rsid w:val="00183C48"/>
    <w:rsid w:val="00184DDD"/>
    <w:rsid w:val="00185E1A"/>
    <w:rsid w:val="00185F43"/>
    <w:rsid w:val="001933B5"/>
    <w:rsid w:val="001A4B2D"/>
    <w:rsid w:val="001A4E19"/>
    <w:rsid w:val="001A50CB"/>
    <w:rsid w:val="001B031F"/>
    <w:rsid w:val="001B3D23"/>
    <w:rsid w:val="001B490B"/>
    <w:rsid w:val="001B64DA"/>
    <w:rsid w:val="001B77AC"/>
    <w:rsid w:val="001B7D1B"/>
    <w:rsid w:val="001C0A1F"/>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585C"/>
    <w:rsid w:val="002269C2"/>
    <w:rsid w:val="00230435"/>
    <w:rsid w:val="0023140C"/>
    <w:rsid w:val="00231ED6"/>
    <w:rsid w:val="002322A7"/>
    <w:rsid w:val="00236E0C"/>
    <w:rsid w:val="002373E8"/>
    <w:rsid w:val="00246065"/>
    <w:rsid w:val="00247587"/>
    <w:rsid w:val="002520F4"/>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7BDA"/>
    <w:rsid w:val="0027082C"/>
    <w:rsid w:val="00270CA6"/>
    <w:rsid w:val="002713D3"/>
    <w:rsid w:val="00271F28"/>
    <w:rsid w:val="00273C47"/>
    <w:rsid w:val="00274116"/>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D02B9"/>
    <w:rsid w:val="002D0DFA"/>
    <w:rsid w:val="002D1D15"/>
    <w:rsid w:val="002D32D2"/>
    <w:rsid w:val="002D3E32"/>
    <w:rsid w:val="002D59D2"/>
    <w:rsid w:val="002E06D5"/>
    <w:rsid w:val="002E0EE6"/>
    <w:rsid w:val="002E156A"/>
    <w:rsid w:val="002E1EAB"/>
    <w:rsid w:val="002E2EB8"/>
    <w:rsid w:val="002E379B"/>
    <w:rsid w:val="002E635A"/>
    <w:rsid w:val="002E6468"/>
    <w:rsid w:val="002E6820"/>
    <w:rsid w:val="002E775D"/>
    <w:rsid w:val="002F28AB"/>
    <w:rsid w:val="002F3D3A"/>
    <w:rsid w:val="002F62AF"/>
    <w:rsid w:val="002F6B1B"/>
    <w:rsid w:val="00305D1C"/>
    <w:rsid w:val="0030624E"/>
    <w:rsid w:val="00306EDF"/>
    <w:rsid w:val="00307EFB"/>
    <w:rsid w:val="00311126"/>
    <w:rsid w:val="003134B3"/>
    <w:rsid w:val="00313985"/>
    <w:rsid w:val="003200FE"/>
    <w:rsid w:val="00320928"/>
    <w:rsid w:val="00325BFC"/>
    <w:rsid w:val="00326F53"/>
    <w:rsid w:val="00327786"/>
    <w:rsid w:val="003300F0"/>
    <w:rsid w:val="00330346"/>
    <w:rsid w:val="00333F69"/>
    <w:rsid w:val="00336AE4"/>
    <w:rsid w:val="00340AC9"/>
    <w:rsid w:val="00340AEA"/>
    <w:rsid w:val="0034168D"/>
    <w:rsid w:val="00343E39"/>
    <w:rsid w:val="0035075D"/>
    <w:rsid w:val="00350F10"/>
    <w:rsid w:val="00356BD6"/>
    <w:rsid w:val="00361968"/>
    <w:rsid w:val="003631C4"/>
    <w:rsid w:val="00366D26"/>
    <w:rsid w:val="00367F1E"/>
    <w:rsid w:val="0038514D"/>
    <w:rsid w:val="00386A14"/>
    <w:rsid w:val="00391515"/>
    <w:rsid w:val="0039187D"/>
    <w:rsid w:val="00391C04"/>
    <w:rsid w:val="003936AA"/>
    <w:rsid w:val="00396679"/>
    <w:rsid w:val="00397272"/>
    <w:rsid w:val="003A5CDA"/>
    <w:rsid w:val="003A6450"/>
    <w:rsid w:val="003A653D"/>
    <w:rsid w:val="003A7C13"/>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AEE"/>
    <w:rsid w:val="003E0E2F"/>
    <w:rsid w:val="003E3AFA"/>
    <w:rsid w:val="003E66F5"/>
    <w:rsid w:val="003E6C70"/>
    <w:rsid w:val="003E6F62"/>
    <w:rsid w:val="003E7DB4"/>
    <w:rsid w:val="003F0421"/>
    <w:rsid w:val="003F0C82"/>
    <w:rsid w:val="003F3B5A"/>
    <w:rsid w:val="003F5EC0"/>
    <w:rsid w:val="003F6639"/>
    <w:rsid w:val="003F7EF6"/>
    <w:rsid w:val="00400034"/>
    <w:rsid w:val="00400D84"/>
    <w:rsid w:val="00404041"/>
    <w:rsid w:val="00405549"/>
    <w:rsid w:val="0040621A"/>
    <w:rsid w:val="004109D5"/>
    <w:rsid w:val="0041279E"/>
    <w:rsid w:val="00412A7B"/>
    <w:rsid w:val="00413C87"/>
    <w:rsid w:val="004150D5"/>
    <w:rsid w:val="00415D49"/>
    <w:rsid w:val="00416E1A"/>
    <w:rsid w:val="004173B6"/>
    <w:rsid w:val="00417870"/>
    <w:rsid w:val="00420328"/>
    <w:rsid w:val="00423FE3"/>
    <w:rsid w:val="00425254"/>
    <w:rsid w:val="004258D9"/>
    <w:rsid w:val="00425D12"/>
    <w:rsid w:val="004313CD"/>
    <w:rsid w:val="00431991"/>
    <w:rsid w:val="00431B4B"/>
    <w:rsid w:val="0043359C"/>
    <w:rsid w:val="00433D67"/>
    <w:rsid w:val="0043433F"/>
    <w:rsid w:val="00440C74"/>
    <w:rsid w:val="00451669"/>
    <w:rsid w:val="004559F4"/>
    <w:rsid w:val="00455BCA"/>
    <w:rsid w:val="00456A8D"/>
    <w:rsid w:val="00456DAE"/>
    <w:rsid w:val="00461C5A"/>
    <w:rsid w:val="00463BF1"/>
    <w:rsid w:val="00463D49"/>
    <w:rsid w:val="00464F08"/>
    <w:rsid w:val="00466280"/>
    <w:rsid w:val="004706FA"/>
    <w:rsid w:val="004712E1"/>
    <w:rsid w:val="00475A34"/>
    <w:rsid w:val="00476F75"/>
    <w:rsid w:val="004777AF"/>
    <w:rsid w:val="00477F20"/>
    <w:rsid w:val="0048024F"/>
    <w:rsid w:val="00485C3F"/>
    <w:rsid w:val="00492005"/>
    <w:rsid w:val="004926E8"/>
    <w:rsid w:val="0049339C"/>
    <w:rsid w:val="004967C9"/>
    <w:rsid w:val="0049681A"/>
    <w:rsid w:val="00497E23"/>
    <w:rsid w:val="004A09B4"/>
    <w:rsid w:val="004A2923"/>
    <w:rsid w:val="004A6682"/>
    <w:rsid w:val="004A6E6D"/>
    <w:rsid w:val="004B06A6"/>
    <w:rsid w:val="004B2C1B"/>
    <w:rsid w:val="004B37F6"/>
    <w:rsid w:val="004B3AF7"/>
    <w:rsid w:val="004B4F9E"/>
    <w:rsid w:val="004B5D23"/>
    <w:rsid w:val="004B726C"/>
    <w:rsid w:val="004C1445"/>
    <w:rsid w:val="004C4B19"/>
    <w:rsid w:val="004C4DAE"/>
    <w:rsid w:val="004C6879"/>
    <w:rsid w:val="004D0299"/>
    <w:rsid w:val="004D0C69"/>
    <w:rsid w:val="004D1103"/>
    <w:rsid w:val="004D17B2"/>
    <w:rsid w:val="004D221D"/>
    <w:rsid w:val="004D3569"/>
    <w:rsid w:val="004D536E"/>
    <w:rsid w:val="004D56E0"/>
    <w:rsid w:val="004E4CBB"/>
    <w:rsid w:val="004E5491"/>
    <w:rsid w:val="004E5A3E"/>
    <w:rsid w:val="004F0F81"/>
    <w:rsid w:val="004F10AD"/>
    <w:rsid w:val="004F668D"/>
    <w:rsid w:val="00500112"/>
    <w:rsid w:val="0050064F"/>
    <w:rsid w:val="0050185B"/>
    <w:rsid w:val="00502B33"/>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23E1"/>
    <w:rsid w:val="0053332F"/>
    <w:rsid w:val="005357AC"/>
    <w:rsid w:val="005365BA"/>
    <w:rsid w:val="00536BFB"/>
    <w:rsid w:val="005402DA"/>
    <w:rsid w:val="005408AF"/>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72B69"/>
    <w:rsid w:val="00574DFE"/>
    <w:rsid w:val="00581159"/>
    <w:rsid w:val="00581839"/>
    <w:rsid w:val="00582B22"/>
    <w:rsid w:val="00583B1A"/>
    <w:rsid w:val="00586D83"/>
    <w:rsid w:val="00591E0D"/>
    <w:rsid w:val="00593BCE"/>
    <w:rsid w:val="00594119"/>
    <w:rsid w:val="00594941"/>
    <w:rsid w:val="005965A9"/>
    <w:rsid w:val="005A1B3F"/>
    <w:rsid w:val="005A2499"/>
    <w:rsid w:val="005A2610"/>
    <w:rsid w:val="005A31B9"/>
    <w:rsid w:val="005A601C"/>
    <w:rsid w:val="005A6ED1"/>
    <w:rsid w:val="005B0891"/>
    <w:rsid w:val="005B1709"/>
    <w:rsid w:val="005B2601"/>
    <w:rsid w:val="005B43FF"/>
    <w:rsid w:val="005B4502"/>
    <w:rsid w:val="005C03F6"/>
    <w:rsid w:val="005C18B5"/>
    <w:rsid w:val="005C1F9B"/>
    <w:rsid w:val="005C38C5"/>
    <w:rsid w:val="005C5080"/>
    <w:rsid w:val="005C5CDB"/>
    <w:rsid w:val="005D0F4E"/>
    <w:rsid w:val="005D195F"/>
    <w:rsid w:val="005D1D74"/>
    <w:rsid w:val="005D2E6B"/>
    <w:rsid w:val="005D3FB5"/>
    <w:rsid w:val="005D40B3"/>
    <w:rsid w:val="005D6FFB"/>
    <w:rsid w:val="005E13BD"/>
    <w:rsid w:val="005E2099"/>
    <w:rsid w:val="005E28E5"/>
    <w:rsid w:val="005E3C1B"/>
    <w:rsid w:val="005E52A0"/>
    <w:rsid w:val="005E7F5A"/>
    <w:rsid w:val="005F0C76"/>
    <w:rsid w:val="005F1323"/>
    <w:rsid w:val="005F4477"/>
    <w:rsid w:val="005F548D"/>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7A"/>
    <w:rsid w:val="00662067"/>
    <w:rsid w:val="0066350F"/>
    <w:rsid w:val="00663C83"/>
    <w:rsid w:val="006649F6"/>
    <w:rsid w:val="00666863"/>
    <w:rsid w:val="006720B4"/>
    <w:rsid w:val="00672307"/>
    <w:rsid w:val="00674F02"/>
    <w:rsid w:val="00675AE5"/>
    <w:rsid w:val="00677D1E"/>
    <w:rsid w:val="006814F5"/>
    <w:rsid w:val="006816B7"/>
    <w:rsid w:val="00682972"/>
    <w:rsid w:val="00684496"/>
    <w:rsid w:val="006844A9"/>
    <w:rsid w:val="00685769"/>
    <w:rsid w:val="00685F58"/>
    <w:rsid w:val="00686179"/>
    <w:rsid w:val="006906CF"/>
    <w:rsid w:val="00692BA2"/>
    <w:rsid w:val="0069315B"/>
    <w:rsid w:val="006945FE"/>
    <w:rsid w:val="00694C89"/>
    <w:rsid w:val="006956EF"/>
    <w:rsid w:val="00695901"/>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374A"/>
    <w:rsid w:val="006F3AF0"/>
    <w:rsid w:val="006F4E7D"/>
    <w:rsid w:val="006F5928"/>
    <w:rsid w:val="007002AE"/>
    <w:rsid w:val="0070228E"/>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5180"/>
    <w:rsid w:val="00776EBD"/>
    <w:rsid w:val="00777103"/>
    <w:rsid w:val="00782049"/>
    <w:rsid w:val="00783C43"/>
    <w:rsid w:val="0079088D"/>
    <w:rsid w:val="00790AA2"/>
    <w:rsid w:val="00790DC9"/>
    <w:rsid w:val="0079114E"/>
    <w:rsid w:val="007928A5"/>
    <w:rsid w:val="0079342B"/>
    <w:rsid w:val="00795873"/>
    <w:rsid w:val="007A18DC"/>
    <w:rsid w:val="007A368E"/>
    <w:rsid w:val="007A4AE4"/>
    <w:rsid w:val="007A6425"/>
    <w:rsid w:val="007A6AEA"/>
    <w:rsid w:val="007A7A53"/>
    <w:rsid w:val="007B4BCA"/>
    <w:rsid w:val="007C11D5"/>
    <w:rsid w:val="007C15EA"/>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3B67"/>
    <w:rsid w:val="008255B3"/>
    <w:rsid w:val="00825AAE"/>
    <w:rsid w:val="00830EA2"/>
    <w:rsid w:val="00831EAE"/>
    <w:rsid w:val="00832453"/>
    <w:rsid w:val="00832AFD"/>
    <w:rsid w:val="0083558E"/>
    <w:rsid w:val="008377DE"/>
    <w:rsid w:val="008403A8"/>
    <w:rsid w:val="00840754"/>
    <w:rsid w:val="008408B7"/>
    <w:rsid w:val="00842380"/>
    <w:rsid w:val="00844947"/>
    <w:rsid w:val="008476E0"/>
    <w:rsid w:val="00850AE3"/>
    <w:rsid w:val="00851B45"/>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40E6"/>
    <w:rsid w:val="008741EB"/>
    <w:rsid w:val="00874F84"/>
    <w:rsid w:val="008752D6"/>
    <w:rsid w:val="00877843"/>
    <w:rsid w:val="0088055E"/>
    <w:rsid w:val="00881CAE"/>
    <w:rsid w:val="00882D70"/>
    <w:rsid w:val="00883625"/>
    <w:rsid w:val="00890733"/>
    <w:rsid w:val="00893068"/>
    <w:rsid w:val="0089383F"/>
    <w:rsid w:val="00895D68"/>
    <w:rsid w:val="008A250A"/>
    <w:rsid w:val="008A3498"/>
    <w:rsid w:val="008A4357"/>
    <w:rsid w:val="008A4FC2"/>
    <w:rsid w:val="008B0293"/>
    <w:rsid w:val="008B4EFF"/>
    <w:rsid w:val="008C3ECC"/>
    <w:rsid w:val="008C4425"/>
    <w:rsid w:val="008C5F79"/>
    <w:rsid w:val="008D19DC"/>
    <w:rsid w:val="008D3892"/>
    <w:rsid w:val="008D4EE4"/>
    <w:rsid w:val="008E05FD"/>
    <w:rsid w:val="008E2144"/>
    <w:rsid w:val="008E399F"/>
    <w:rsid w:val="008E3B9F"/>
    <w:rsid w:val="008E6340"/>
    <w:rsid w:val="008E672B"/>
    <w:rsid w:val="008F30D8"/>
    <w:rsid w:val="008F4560"/>
    <w:rsid w:val="009007D6"/>
    <w:rsid w:val="009009EF"/>
    <w:rsid w:val="009010BE"/>
    <w:rsid w:val="00901733"/>
    <w:rsid w:val="009035BC"/>
    <w:rsid w:val="009042C2"/>
    <w:rsid w:val="00907294"/>
    <w:rsid w:val="00911865"/>
    <w:rsid w:val="00913D2E"/>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3C1C"/>
    <w:rsid w:val="009676E9"/>
    <w:rsid w:val="00972F1B"/>
    <w:rsid w:val="00974533"/>
    <w:rsid w:val="00975DDB"/>
    <w:rsid w:val="00977343"/>
    <w:rsid w:val="00980199"/>
    <w:rsid w:val="00982391"/>
    <w:rsid w:val="0098297B"/>
    <w:rsid w:val="00983817"/>
    <w:rsid w:val="009840D1"/>
    <w:rsid w:val="0098439C"/>
    <w:rsid w:val="009873C5"/>
    <w:rsid w:val="00987C3F"/>
    <w:rsid w:val="00991654"/>
    <w:rsid w:val="009944BB"/>
    <w:rsid w:val="00994C05"/>
    <w:rsid w:val="00995B7E"/>
    <w:rsid w:val="009977FE"/>
    <w:rsid w:val="00997816"/>
    <w:rsid w:val="009A1E29"/>
    <w:rsid w:val="009A2478"/>
    <w:rsid w:val="009A577A"/>
    <w:rsid w:val="009A6933"/>
    <w:rsid w:val="009A70A2"/>
    <w:rsid w:val="009B0850"/>
    <w:rsid w:val="009B1576"/>
    <w:rsid w:val="009B1A4B"/>
    <w:rsid w:val="009B1F37"/>
    <w:rsid w:val="009B2993"/>
    <w:rsid w:val="009B4A92"/>
    <w:rsid w:val="009B5C02"/>
    <w:rsid w:val="009B6F1E"/>
    <w:rsid w:val="009B7064"/>
    <w:rsid w:val="009B72E9"/>
    <w:rsid w:val="009C05F6"/>
    <w:rsid w:val="009C18CE"/>
    <w:rsid w:val="009C1927"/>
    <w:rsid w:val="009C1A1D"/>
    <w:rsid w:val="009C1F08"/>
    <w:rsid w:val="009C2919"/>
    <w:rsid w:val="009C3151"/>
    <w:rsid w:val="009C45E4"/>
    <w:rsid w:val="009C5418"/>
    <w:rsid w:val="009C6F85"/>
    <w:rsid w:val="009C7BC2"/>
    <w:rsid w:val="009D1E09"/>
    <w:rsid w:val="009D42D4"/>
    <w:rsid w:val="009D4583"/>
    <w:rsid w:val="009E1269"/>
    <w:rsid w:val="009E131B"/>
    <w:rsid w:val="009E1DE7"/>
    <w:rsid w:val="009E2845"/>
    <w:rsid w:val="009E301C"/>
    <w:rsid w:val="009E3229"/>
    <w:rsid w:val="009E45F2"/>
    <w:rsid w:val="009E4DC2"/>
    <w:rsid w:val="009E591F"/>
    <w:rsid w:val="009E743C"/>
    <w:rsid w:val="009F4CA9"/>
    <w:rsid w:val="00A0104D"/>
    <w:rsid w:val="00A02F4E"/>
    <w:rsid w:val="00A036F8"/>
    <w:rsid w:val="00A04D0B"/>
    <w:rsid w:val="00A058BE"/>
    <w:rsid w:val="00A1181E"/>
    <w:rsid w:val="00A13A99"/>
    <w:rsid w:val="00A1493D"/>
    <w:rsid w:val="00A14E07"/>
    <w:rsid w:val="00A15127"/>
    <w:rsid w:val="00A1679F"/>
    <w:rsid w:val="00A17425"/>
    <w:rsid w:val="00A24319"/>
    <w:rsid w:val="00A2537F"/>
    <w:rsid w:val="00A25F07"/>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0585"/>
    <w:rsid w:val="00A71C97"/>
    <w:rsid w:val="00A7379D"/>
    <w:rsid w:val="00A772CB"/>
    <w:rsid w:val="00A81393"/>
    <w:rsid w:val="00A8226D"/>
    <w:rsid w:val="00A82F2D"/>
    <w:rsid w:val="00A84D57"/>
    <w:rsid w:val="00A84EC4"/>
    <w:rsid w:val="00A9103C"/>
    <w:rsid w:val="00A916C1"/>
    <w:rsid w:val="00A9392B"/>
    <w:rsid w:val="00A95C7B"/>
    <w:rsid w:val="00AA0D32"/>
    <w:rsid w:val="00AA17B8"/>
    <w:rsid w:val="00AA1ECC"/>
    <w:rsid w:val="00AA28D4"/>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DCB"/>
    <w:rsid w:val="00B30DB4"/>
    <w:rsid w:val="00B31378"/>
    <w:rsid w:val="00B31AC8"/>
    <w:rsid w:val="00B31F80"/>
    <w:rsid w:val="00B333B6"/>
    <w:rsid w:val="00B33466"/>
    <w:rsid w:val="00B372E2"/>
    <w:rsid w:val="00B37E39"/>
    <w:rsid w:val="00B41AA2"/>
    <w:rsid w:val="00B41B95"/>
    <w:rsid w:val="00B43898"/>
    <w:rsid w:val="00B45717"/>
    <w:rsid w:val="00B46B45"/>
    <w:rsid w:val="00B5022C"/>
    <w:rsid w:val="00B527BF"/>
    <w:rsid w:val="00B5300E"/>
    <w:rsid w:val="00B53A78"/>
    <w:rsid w:val="00B53DC2"/>
    <w:rsid w:val="00B5417F"/>
    <w:rsid w:val="00B57277"/>
    <w:rsid w:val="00B60510"/>
    <w:rsid w:val="00B614F8"/>
    <w:rsid w:val="00B644E2"/>
    <w:rsid w:val="00B64556"/>
    <w:rsid w:val="00B6588A"/>
    <w:rsid w:val="00B6633C"/>
    <w:rsid w:val="00B670D2"/>
    <w:rsid w:val="00B72201"/>
    <w:rsid w:val="00B73F85"/>
    <w:rsid w:val="00B7651E"/>
    <w:rsid w:val="00B76995"/>
    <w:rsid w:val="00B77F5F"/>
    <w:rsid w:val="00B828F4"/>
    <w:rsid w:val="00B87A47"/>
    <w:rsid w:val="00B87F2D"/>
    <w:rsid w:val="00B92A20"/>
    <w:rsid w:val="00B95493"/>
    <w:rsid w:val="00BA2588"/>
    <w:rsid w:val="00BA5ABB"/>
    <w:rsid w:val="00BB01EA"/>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08A3"/>
    <w:rsid w:val="00BE1A83"/>
    <w:rsid w:val="00BE6B3F"/>
    <w:rsid w:val="00BE7FAD"/>
    <w:rsid w:val="00BF03FA"/>
    <w:rsid w:val="00BF0E77"/>
    <w:rsid w:val="00BF1F6E"/>
    <w:rsid w:val="00BF2F4F"/>
    <w:rsid w:val="00BF4716"/>
    <w:rsid w:val="00BF53B9"/>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27846"/>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DCD"/>
    <w:rsid w:val="00C7566D"/>
    <w:rsid w:val="00C767BD"/>
    <w:rsid w:val="00C76D2A"/>
    <w:rsid w:val="00C7702A"/>
    <w:rsid w:val="00C839D2"/>
    <w:rsid w:val="00C9039F"/>
    <w:rsid w:val="00C918CD"/>
    <w:rsid w:val="00C92B28"/>
    <w:rsid w:val="00C93AAA"/>
    <w:rsid w:val="00C94269"/>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5DE"/>
    <w:rsid w:val="00D355FB"/>
    <w:rsid w:val="00D358BA"/>
    <w:rsid w:val="00D37670"/>
    <w:rsid w:val="00D4029F"/>
    <w:rsid w:val="00D42CE4"/>
    <w:rsid w:val="00D43664"/>
    <w:rsid w:val="00D4375B"/>
    <w:rsid w:val="00D5177C"/>
    <w:rsid w:val="00D56716"/>
    <w:rsid w:val="00D5772B"/>
    <w:rsid w:val="00D57C1B"/>
    <w:rsid w:val="00D61E18"/>
    <w:rsid w:val="00D62266"/>
    <w:rsid w:val="00D6248E"/>
    <w:rsid w:val="00D64249"/>
    <w:rsid w:val="00D64D8E"/>
    <w:rsid w:val="00D6589C"/>
    <w:rsid w:val="00D70047"/>
    <w:rsid w:val="00D82608"/>
    <w:rsid w:val="00D839B1"/>
    <w:rsid w:val="00D845F0"/>
    <w:rsid w:val="00D86EEF"/>
    <w:rsid w:val="00D92A8D"/>
    <w:rsid w:val="00D92D29"/>
    <w:rsid w:val="00D95A7A"/>
    <w:rsid w:val="00D95C80"/>
    <w:rsid w:val="00D969E8"/>
    <w:rsid w:val="00D96ACF"/>
    <w:rsid w:val="00DA0611"/>
    <w:rsid w:val="00DA2027"/>
    <w:rsid w:val="00DA212D"/>
    <w:rsid w:val="00DA2505"/>
    <w:rsid w:val="00DA36F1"/>
    <w:rsid w:val="00DA3C49"/>
    <w:rsid w:val="00DA4BA7"/>
    <w:rsid w:val="00DA55DA"/>
    <w:rsid w:val="00DB4443"/>
    <w:rsid w:val="00DB4759"/>
    <w:rsid w:val="00DB4DF0"/>
    <w:rsid w:val="00DB5B9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37F4"/>
    <w:rsid w:val="00DF4009"/>
    <w:rsid w:val="00DF4123"/>
    <w:rsid w:val="00DF5933"/>
    <w:rsid w:val="00E00B79"/>
    <w:rsid w:val="00E02D7A"/>
    <w:rsid w:val="00E03EE2"/>
    <w:rsid w:val="00E0613C"/>
    <w:rsid w:val="00E11067"/>
    <w:rsid w:val="00E12C13"/>
    <w:rsid w:val="00E135BA"/>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0E01"/>
    <w:rsid w:val="00E54656"/>
    <w:rsid w:val="00E549EE"/>
    <w:rsid w:val="00E56A1B"/>
    <w:rsid w:val="00E56AF4"/>
    <w:rsid w:val="00E5777D"/>
    <w:rsid w:val="00E57EDE"/>
    <w:rsid w:val="00E61EC5"/>
    <w:rsid w:val="00E6461A"/>
    <w:rsid w:val="00E6706E"/>
    <w:rsid w:val="00E72497"/>
    <w:rsid w:val="00E74286"/>
    <w:rsid w:val="00E747E6"/>
    <w:rsid w:val="00E74AA8"/>
    <w:rsid w:val="00E75D46"/>
    <w:rsid w:val="00E82432"/>
    <w:rsid w:val="00E824C2"/>
    <w:rsid w:val="00E85766"/>
    <w:rsid w:val="00E85E11"/>
    <w:rsid w:val="00E900AF"/>
    <w:rsid w:val="00E90A23"/>
    <w:rsid w:val="00EA0E8D"/>
    <w:rsid w:val="00EA1E8C"/>
    <w:rsid w:val="00EA34A2"/>
    <w:rsid w:val="00EA4B14"/>
    <w:rsid w:val="00EA4CF3"/>
    <w:rsid w:val="00EA5E6C"/>
    <w:rsid w:val="00EB445C"/>
    <w:rsid w:val="00EB4AE2"/>
    <w:rsid w:val="00EB76D3"/>
    <w:rsid w:val="00EB7A0D"/>
    <w:rsid w:val="00EC0896"/>
    <w:rsid w:val="00EC0D19"/>
    <w:rsid w:val="00EC1206"/>
    <w:rsid w:val="00EC1848"/>
    <w:rsid w:val="00EC29ED"/>
    <w:rsid w:val="00EC3469"/>
    <w:rsid w:val="00EC5EE5"/>
    <w:rsid w:val="00EC63CC"/>
    <w:rsid w:val="00EE2890"/>
    <w:rsid w:val="00EE2A59"/>
    <w:rsid w:val="00EE3E37"/>
    <w:rsid w:val="00EE4024"/>
    <w:rsid w:val="00EE4140"/>
    <w:rsid w:val="00EE447C"/>
    <w:rsid w:val="00EE66C6"/>
    <w:rsid w:val="00EE74F8"/>
    <w:rsid w:val="00EF1D80"/>
    <w:rsid w:val="00EF293F"/>
    <w:rsid w:val="00EF2BA9"/>
    <w:rsid w:val="00EF3391"/>
    <w:rsid w:val="00EF3AE2"/>
    <w:rsid w:val="00EF6437"/>
    <w:rsid w:val="00EF66BE"/>
    <w:rsid w:val="00EF66D2"/>
    <w:rsid w:val="00EF7180"/>
    <w:rsid w:val="00F00FBA"/>
    <w:rsid w:val="00F0358E"/>
    <w:rsid w:val="00F04DF8"/>
    <w:rsid w:val="00F070F1"/>
    <w:rsid w:val="00F11C96"/>
    <w:rsid w:val="00F11D7D"/>
    <w:rsid w:val="00F1378A"/>
    <w:rsid w:val="00F156FE"/>
    <w:rsid w:val="00F15C90"/>
    <w:rsid w:val="00F17E73"/>
    <w:rsid w:val="00F20FBE"/>
    <w:rsid w:val="00F21E54"/>
    <w:rsid w:val="00F237F4"/>
    <w:rsid w:val="00F2511D"/>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33D5"/>
    <w:rsid w:val="00F833E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2800"/>
    <w:rsid w:val="00FC33C8"/>
    <w:rsid w:val="00FC6C49"/>
    <w:rsid w:val="00FC7347"/>
    <w:rsid w:val="00FC7B89"/>
    <w:rsid w:val="00FD05E3"/>
    <w:rsid w:val="00FD0B3D"/>
    <w:rsid w:val="00FD1E5C"/>
    <w:rsid w:val="00FD2A50"/>
    <w:rsid w:val="00FD4CB9"/>
    <w:rsid w:val="00FD571C"/>
    <w:rsid w:val="00FD68CE"/>
    <w:rsid w:val="00FD6BD4"/>
    <w:rsid w:val="00FD7EBF"/>
    <w:rsid w:val="00FE085C"/>
    <w:rsid w:val="00FE22F4"/>
    <w:rsid w:val="00FE461D"/>
    <w:rsid w:val="00FE5782"/>
    <w:rsid w:val="00FE6A8C"/>
    <w:rsid w:val="00FE7906"/>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목록 단,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B31AC8"/>
    <w:rPr>
      <w:rFonts w:ascii="Arial" w:hAnsi="Arial"/>
      <w:lang w:val="en-GB"/>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
    <w:uiPriority w:val="34"/>
    <w:qFormat/>
    <w:rsid w:val="00963C1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F5B35-CE53-4716-B2D9-E06B1D13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3488</Words>
  <Characters>19886</Characters>
  <Application>Microsoft Office Word</Application>
  <DocSecurity>0</DocSecurity>
  <Lines>165</Lines>
  <Paragraphs>46</Paragraphs>
  <ScaleCrop>false</ScaleCrop>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Shi Cong</cp:lastModifiedBy>
  <cp:revision>28</cp:revision>
  <dcterms:created xsi:type="dcterms:W3CDTF">2024-10-02T09:06:00Z</dcterms:created>
  <dcterms:modified xsi:type="dcterms:W3CDTF">2024-10-04T13:47:00Z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